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9448" w14:textId="77777777" w:rsidR="00C565BD" w:rsidRPr="00CF4CB0" w:rsidRDefault="00C565BD" w:rsidP="00C565BD">
      <w:pPr>
        <w:widowControl/>
        <w:autoSpaceDE/>
        <w:autoSpaceDN/>
        <w:spacing w:before="120" w:after="120"/>
        <w:rPr>
          <w:rFonts w:eastAsia="MS Mincho" w:cs="Times New Roman"/>
          <w:color w:val="FFFFFF"/>
          <w:kern w:val="2"/>
          <w:sz w:val="32"/>
        </w:rPr>
      </w:pPr>
      <w:r w:rsidRPr="00CF4CB0">
        <w:rPr>
          <w:rFonts w:eastAsia="MS Mincho"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699F99AF" wp14:editId="489A8514">
                <wp:simplePos x="0" y="0"/>
                <wp:positionH relativeFrom="column">
                  <wp:posOffset>4687261</wp:posOffset>
                </wp:positionH>
                <wp:positionV relativeFrom="paragraph">
                  <wp:posOffset>190877</wp:posOffset>
                </wp:positionV>
                <wp:extent cx="801934" cy="752084"/>
                <wp:effectExtent l="0" t="0" r="0" b="10160"/>
                <wp:wrapNone/>
                <wp:docPr id="69" name="Rectangle 69"/>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21145AB3" w14:textId="7CC512B1" w:rsidR="00C565BD" w:rsidRPr="002D67BF" w:rsidRDefault="00DE6E5E" w:rsidP="00C565BD">
                            <w:pPr>
                              <w:spacing w:before="40" w:after="40"/>
                              <w:jc w:val="center"/>
                              <w:rPr>
                                <w:color w:val="FF0000"/>
                                <w:sz w:val="10"/>
                                <w:szCs w:val="10"/>
                              </w:rPr>
                            </w:pPr>
                            <w:r>
                              <w:rPr>
                                <w:noProof/>
                                <w:color w:val="FF0000"/>
                                <w:sz w:val="10"/>
                                <w:szCs w:val="10"/>
                              </w:rPr>
                              <w:drawing>
                                <wp:inline distT="0" distB="0" distL="0" distR="0" wp14:anchorId="2F6B0C02" wp14:editId="6AF02169">
                                  <wp:extent cx="70993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0993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F99AF" id="Rectangle 69"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" filled="f" stroked="f">
                <v:textbox inset="0,0,0,0">
                  <w:txbxContent>
                    <w:p w14:paraId="21145AB3" w14:textId="7CC512B1" w:rsidR="00C565BD" w:rsidRPr="002D67BF" w:rsidRDefault="00DE6E5E" w:rsidP="00C565BD">
                      <w:pPr>
                        <w:spacing w:before="40" w:after="40"/>
                        <w:jc w:val="center"/>
                        <w:rPr>
                          <w:color w:val="FF0000"/>
                          <w:sz w:val="10"/>
                          <w:szCs w:val="10"/>
                        </w:rPr>
                      </w:pPr>
                      <w:r>
                        <w:rPr>
                          <w:noProof/>
                          <w:color w:val="FF0000"/>
                          <w:sz w:val="10"/>
                          <w:szCs w:val="10"/>
                        </w:rPr>
                        <w:drawing>
                          <wp:inline distT="0" distB="0" distL="0" distR="0" wp14:anchorId="2F6B0C02" wp14:editId="6AF02169">
                            <wp:extent cx="70993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09930" cy="742950"/>
                                    </a:xfrm>
                                    <a:prstGeom prst="rect">
                                      <a:avLst/>
                                    </a:prstGeom>
                                  </pic:spPr>
                                </pic:pic>
                              </a:graphicData>
                            </a:graphic>
                          </wp:inline>
                        </w:drawing>
                      </w:r>
                    </w:p>
                  </w:txbxContent>
                </v:textbox>
              </v:rect>
            </w:pict>
          </mc:Fallback>
        </mc:AlternateContent>
      </w:r>
      <w:r w:rsidRPr="00CF4CB0">
        <w:rPr>
          <w:rFonts w:eastAsia="MS Mincho" w:cs="Times New Roman"/>
          <w:noProof/>
          <w:color w:val="FFFFFF"/>
          <w:kern w:val="2"/>
          <w:sz w:val="32"/>
          <w:lang w:eastAsia="en-AU"/>
        </w:rPr>
        <w:drawing>
          <wp:inline distT="0" distB="0" distL="0" distR="0" wp14:anchorId="31083DCA" wp14:editId="24373E69">
            <wp:extent cx="5612126" cy="991748"/>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CF4CB0">
        <w:rPr>
          <w:rFonts w:eastAsia="MS Gothic"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7661F551" wp14:editId="1C784AF3">
                <wp:simplePos x="0" y="0"/>
                <wp:positionH relativeFrom="page">
                  <wp:posOffset>981075</wp:posOffset>
                </wp:positionH>
                <wp:positionV relativeFrom="page">
                  <wp:posOffset>1133475</wp:posOffset>
                </wp:positionV>
                <wp:extent cx="3068955" cy="657225"/>
                <wp:effectExtent l="0" t="0" r="0" b="9525"/>
                <wp:wrapNone/>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2359" w14:textId="77777777" w:rsidR="00DE6E5E" w:rsidRPr="005B7686" w:rsidRDefault="00DE6E5E" w:rsidP="00DE6E5E">
                            <w:pPr>
                              <w:pStyle w:val="Heading1"/>
                              <w:ind w:left="0" w:firstLine="0"/>
                              <w:rPr>
                                <w:color w:val="FFFFFF" w:themeColor="background1"/>
                                <w:sz w:val="22"/>
                              </w:rPr>
                            </w:pPr>
                            <w:r w:rsidRPr="005B7686">
                              <w:rPr>
                                <w:color w:val="FFFFFF" w:themeColor="background1"/>
                                <w:sz w:val="22"/>
                              </w:rPr>
                              <w:t>St Lawrence of Brindisi Catholic Primary School</w:t>
                            </w:r>
                          </w:p>
                          <w:p w14:paraId="0FF0C0AD" w14:textId="77777777" w:rsidR="00C565BD" w:rsidRPr="001E6849" w:rsidRDefault="00C565BD" w:rsidP="00C565BD">
                            <w:pPr>
                              <w:pStyle w:val="Heading1"/>
                              <w:ind w:left="0" w:firstLine="0"/>
                              <w:rPr>
                                <w:b/>
                                <w:color w:val="FFFFFF" w:themeColor="background1"/>
                              </w:rPr>
                            </w:pPr>
                            <w:r w:rsidRPr="001E6849">
                              <w:rPr>
                                <w:b/>
                                <w:color w:val="FFFFFF" w:themeColor="background1"/>
                              </w:rPr>
                              <w:t>Student Behaviour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F551" id="Rectangle 3" o:spid="_x0000_s1027" style="position:absolute;margin-left:77.25pt;margin-top:89.25pt;width:241.65pt;height:5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" filled="f" stroked="f">
                <v:textbox inset="4mm,3mm,2mm,0">
                  <w:txbxContent>
                    <w:p w14:paraId="360D2359" w14:textId="77777777" w:rsidR="00DE6E5E" w:rsidRPr="005B7686" w:rsidRDefault="00DE6E5E" w:rsidP="00DE6E5E">
                      <w:pPr>
                        <w:pStyle w:val="Heading1"/>
                        <w:ind w:left="0" w:firstLine="0"/>
                        <w:rPr>
                          <w:color w:val="FFFFFF" w:themeColor="background1"/>
                          <w:sz w:val="22"/>
                        </w:rPr>
                      </w:pPr>
                      <w:r w:rsidRPr="005B7686">
                        <w:rPr>
                          <w:color w:val="FFFFFF" w:themeColor="background1"/>
                          <w:sz w:val="22"/>
                        </w:rPr>
                        <w:t>St Lawrence of Brindisi Catholic Primary School</w:t>
                      </w:r>
                    </w:p>
                    <w:p w14:paraId="0FF0C0AD" w14:textId="77777777" w:rsidR="00C565BD" w:rsidRPr="001E6849" w:rsidRDefault="00C565BD" w:rsidP="00C565BD">
                      <w:pPr>
                        <w:pStyle w:val="Heading1"/>
                        <w:ind w:left="0" w:firstLine="0"/>
                        <w:rPr>
                          <w:b/>
                          <w:color w:val="FFFFFF" w:themeColor="background1"/>
                        </w:rPr>
                      </w:pPr>
                      <w:r w:rsidRPr="001E6849">
                        <w:rPr>
                          <w:b/>
                          <w:color w:val="FFFFFF" w:themeColor="background1"/>
                        </w:rPr>
                        <w:t>Student Behaviour Policy</w:t>
                      </w:r>
                    </w:p>
                  </w:txbxContent>
                </v:textbox>
                <w10:wrap anchorx="page" anchory="page"/>
                <w10:anchorlock/>
              </v:rect>
            </w:pict>
          </mc:Fallback>
        </mc:AlternateContent>
      </w:r>
    </w:p>
    <w:p w14:paraId="3BC94142" w14:textId="72C2BA11" w:rsidR="00C565BD" w:rsidRPr="003660B4" w:rsidRDefault="003660B4" w:rsidP="00DE6E5E">
      <w:pPr>
        <w:keepNext/>
        <w:keepLines/>
        <w:widowControl/>
        <w:autoSpaceDE/>
        <w:autoSpaceDN/>
        <w:spacing w:before="120" w:after="120"/>
        <w:jc w:val="both"/>
        <w:outlineLvl w:val="1"/>
        <w:rPr>
          <w:rFonts w:asciiTheme="minorHAnsi" w:eastAsia="MS Gothic" w:hAnsiTheme="minorHAnsi" w:cstheme="minorHAnsi"/>
          <w:b/>
          <w:bCs/>
          <w:color w:val="00A8D6"/>
          <w:kern w:val="2"/>
          <w:sz w:val="32"/>
          <w:szCs w:val="32"/>
        </w:rPr>
      </w:pPr>
      <w:r w:rsidRPr="003660B4">
        <w:rPr>
          <w:rFonts w:asciiTheme="minorHAnsi" w:eastAsia="MS Gothic" w:hAnsiTheme="minorHAnsi" w:cstheme="minorHAnsi"/>
          <w:b/>
          <w:bCs/>
          <w:color w:val="00A8D6"/>
          <w:kern w:val="2"/>
          <w:sz w:val="32"/>
          <w:szCs w:val="32"/>
        </w:rPr>
        <w:t>PURPOSE</w:t>
      </w:r>
      <w:r w:rsidRPr="003660B4">
        <w:rPr>
          <w:rFonts w:asciiTheme="minorHAnsi" w:eastAsia="MS Gothic" w:hAnsiTheme="minorHAnsi" w:cstheme="minorHAnsi"/>
          <w:b/>
          <w:bCs/>
          <w:color w:val="00A8D6"/>
          <w:kern w:val="2"/>
          <w:sz w:val="32"/>
          <w:szCs w:val="32"/>
        </w:rPr>
        <w:tab/>
      </w:r>
      <w:r w:rsidRPr="003660B4">
        <w:rPr>
          <w:rFonts w:asciiTheme="minorHAnsi" w:eastAsia="MS Gothic" w:hAnsiTheme="minorHAnsi" w:cstheme="minorHAnsi"/>
          <w:b/>
          <w:bCs/>
          <w:color w:val="00A8D6"/>
          <w:kern w:val="2"/>
          <w:sz w:val="32"/>
          <w:szCs w:val="32"/>
        </w:rPr>
        <w:tab/>
      </w:r>
    </w:p>
    <w:p w14:paraId="32D9562C" w14:textId="778AE833"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 xml:space="preserve">The </w:t>
      </w:r>
      <w:r w:rsidR="00DE6E5E" w:rsidRPr="00DE6E5E">
        <w:rPr>
          <w:rFonts w:asciiTheme="minorHAnsi" w:hAnsiTheme="minorHAnsi" w:cstheme="minorHAnsi"/>
          <w:sz w:val="21"/>
          <w:szCs w:val="21"/>
        </w:rPr>
        <w:t xml:space="preserve">St Lawrence of Brindisi Catholic Primary School </w:t>
      </w:r>
      <w:r w:rsidRPr="00DE6E5E">
        <w:rPr>
          <w:rFonts w:asciiTheme="minorHAnsi" w:eastAsia="MS Mincho" w:hAnsiTheme="minorHAnsi" w:cstheme="minorHAnsi"/>
          <w:sz w:val="21"/>
          <w:szCs w:val="21"/>
        </w:rPr>
        <w:t>Student Behaviour Policy reflects the school community's shared expectations in relation to student engagement, attendance and behaviour. This Policy sets out the clear processes to be followed in order to support students' behavioural, educational and emotional engagement.</w:t>
      </w:r>
    </w:p>
    <w:p w14:paraId="56CB9D9D" w14:textId="25D058A4"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 xml:space="preserve">This Policy provides an overview of how </w:t>
      </w:r>
      <w:r w:rsidR="00DE6E5E" w:rsidRPr="00DE6E5E">
        <w:rPr>
          <w:rFonts w:asciiTheme="minorHAnsi" w:hAnsiTheme="minorHAnsi" w:cstheme="minorHAnsi"/>
          <w:sz w:val="21"/>
          <w:szCs w:val="21"/>
        </w:rPr>
        <w:t xml:space="preserve">St Lawrence of Brindisi Catholic Primary School </w:t>
      </w:r>
      <w:r w:rsidRPr="00DE6E5E">
        <w:rPr>
          <w:rFonts w:asciiTheme="minorHAnsi" w:eastAsia="MS Mincho" w:hAnsiTheme="minorHAnsi" w:cstheme="minorHAnsi"/>
          <w:sz w:val="21"/>
          <w:szCs w:val="21"/>
        </w:rPr>
        <w:t>will:</w:t>
      </w:r>
    </w:p>
    <w:p w14:paraId="5C6A82C0"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promote positive behaviour in the school community</w:t>
      </w:r>
    </w:p>
    <w:p w14:paraId="7D26DD1B"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 xml:space="preserve">seek to prevent behavioural issues </w:t>
      </w:r>
    </w:p>
    <w:p w14:paraId="56FD6173"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respond to challenging student behaviour occurring at school, at a school activity away from the school grounds or while travelling to or from school or a school activity.</w:t>
      </w:r>
    </w:p>
    <w:p w14:paraId="5190505E" w14:textId="77777777" w:rsidR="00C565BD" w:rsidRPr="00DE6E5E" w:rsidRDefault="00C565BD" w:rsidP="00DE6E5E">
      <w:pPr>
        <w:widowControl/>
        <w:autoSpaceDE/>
        <w:autoSpaceDN/>
        <w:spacing w:after="240"/>
        <w:contextualSpacing/>
        <w:jc w:val="both"/>
        <w:rPr>
          <w:rFonts w:asciiTheme="minorHAnsi" w:eastAsia="MS Mincho" w:hAnsiTheme="minorHAnsi" w:cstheme="minorHAnsi"/>
          <w:sz w:val="21"/>
          <w:szCs w:val="21"/>
        </w:rPr>
      </w:pPr>
    </w:p>
    <w:p w14:paraId="28680CF4"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color w:val="595959"/>
          <w:sz w:val="21"/>
        </w:rPr>
      </w:pPr>
      <w:r w:rsidRPr="00DE6E5E">
        <w:rPr>
          <w:rFonts w:asciiTheme="minorHAnsi" w:eastAsia="MS Mincho" w:hAnsiTheme="minorHAnsi" w:cstheme="minorHAnsi"/>
          <w:sz w:val="21"/>
          <w:szCs w:val="21"/>
        </w:rPr>
        <w:t>This Policy should be read in conjunction with all School policies and the</w:t>
      </w:r>
      <w:r w:rsidRPr="00DE6E5E">
        <w:rPr>
          <w:rFonts w:asciiTheme="minorHAnsi" w:eastAsia="MS Mincho" w:hAnsiTheme="minorHAnsi" w:cstheme="minorHAnsi"/>
          <w:sz w:val="21"/>
        </w:rPr>
        <w:t xml:space="preserve"> </w:t>
      </w:r>
      <w:hyperlink r:id="rId11" w:history="1">
        <w:r w:rsidRPr="00DE6E5E">
          <w:rPr>
            <w:rFonts w:asciiTheme="minorHAnsi" w:eastAsia="MS Mincho" w:hAnsiTheme="minorHAnsi" w:cstheme="minorHAnsi"/>
            <w:color w:val="0000FF"/>
            <w:sz w:val="21"/>
            <w:u w:val="single"/>
          </w:rPr>
          <w:t>CECV Positive Behaviour Guidelines 2018.</w:t>
        </w:r>
      </w:hyperlink>
      <w:r w:rsidRPr="00DE6E5E">
        <w:rPr>
          <w:rFonts w:asciiTheme="minorHAnsi" w:eastAsia="MS Mincho" w:hAnsiTheme="minorHAnsi" w:cstheme="minorHAnsi"/>
          <w:color w:val="595959"/>
          <w:sz w:val="21"/>
        </w:rPr>
        <w:t xml:space="preserve"> </w:t>
      </w:r>
    </w:p>
    <w:p w14:paraId="3AC5A836" w14:textId="609759D0" w:rsidR="00C565BD" w:rsidRPr="003660B4" w:rsidRDefault="003660B4" w:rsidP="00DE6E5E">
      <w:pPr>
        <w:keepNext/>
        <w:keepLines/>
        <w:widowControl/>
        <w:autoSpaceDE/>
        <w:autoSpaceDN/>
        <w:spacing w:before="120" w:after="120"/>
        <w:jc w:val="both"/>
        <w:outlineLvl w:val="1"/>
        <w:rPr>
          <w:rFonts w:asciiTheme="minorHAnsi" w:eastAsia="MS Gothic" w:hAnsiTheme="minorHAnsi" w:cstheme="minorHAnsi"/>
          <w:b/>
          <w:bCs/>
          <w:color w:val="00A8D6"/>
          <w:kern w:val="2"/>
          <w:sz w:val="32"/>
          <w:szCs w:val="32"/>
        </w:rPr>
      </w:pPr>
      <w:r w:rsidRPr="003660B4">
        <w:rPr>
          <w:rFonts w:asciiTheme="minorHAnsi" w:eastAsia="MS Gothic" w:hAnsiTheme="minorHAnsi" w:cstheme="minorHAnsi"/>
          <w:b/>
          <w:bCs/>
          <w:color w:val="00A8D6"/>
          <w:kern w:val="2"/>
          <w:sz w:val="32"/>
          <w:szCs w:val="32"/>
        </w:rPr>
        <w:t>SCHOOL PROFILE</w:t>
      </w:r>
      <w:r w:rsidRPr="003660B4">
        <w:rPr>
          <w:rFonts w:asciiTheme="minorHAnsi" w:eastAsia="MS Gothic" w:hAnsiTheme="minorHAnsi" w:cstheme="minorHAnsi"/>
          <w:b/>
          <w:bCs/>
          <w:color w:val="00A8D6"/>
          <w:kern w:val="2"/>
          <w:sz w:val="32"/>
          <w:szCs w:val="32"/>
        </w:rPr>
        <w:tab/>
      </w:r>
    </w:p>
    <w:p w14:paraId="4BD2E29A" w14:textId="7F5AFDBE"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b/>
          <w:bCs/>
          <w:color w:val="595959"/>
          <w:kern w:val="2"/>
          <w:sz w:val="21"/>
        </w:rPr>
      </w:pPr>
      <w:r w:rsidRPr="00DE6E5E">
        <w:rPr>
          <w:rFonts w:asciiTheme="minorHAnsi" w:eastAsia="MS Mincho" w:hAnsiTheme="minorHAnsi" w:cstheme="minorHAnsi"/>
          <w:b/>
          <w:bCs/>
          <w:color w:val="595959"/>
          <w:kern w:val="2"/>
          <w:sz w:val="21"/>
        </w:rPr>
        <w:t xml:space="preserve">About </w:t>
      </w:r>
      <w:r w:rsidR="00DE6E5E" w:rsidRPr="00DE6E5E">
        <w:rPr>
          <w:rFonts w:asciiTheme="minorHAnsi" w:hAnsiTheme="minorHAnsi" w:cstheme="minorHAnsi"/>
          <w:b/>
          <w:bCs/>
          <w:sz w:val="21"/>
          <w:szCs w:val="21"/>
        </w:rPr>
        <w:t>St Lawrence of Brindisi Catholic Primary School</w:t>
      </w:r>
    </w:p>
    <w:p w14:paraId="5DE659F2" w14:textId="3652B94E" w:rsidR="0011051C" w:rsidRPr="00692E39" w:rsidRDefault="003660B4" w:rsidP="00692E39">
      <w:pPr>
        <w:widowControl/>
        <w:tabs>
          <w:tab w:val="left" w:pos="3000"/>
        </w:tabs>
        <w:autoSpaceDE/>
        <w:autoSpaceDN/>
        <w:spacing w:before="60" w:after="200"/>
        <w:jc w:val="both"/>
        <w:rPr>
          <w:rFonts w:asciiTheme="minorHAnsi" w:hAnsiTheme="minorHAnsi" w:cstheme="minorHAnsi"/>
          <w:sz w:val="21"/>
          <w:szCs w:val="21"/>
        </w:rPr>
      </w:pPr>
      <w:r w:rsidRPr="00DE6E5E">
        <w:rPr>
          <w:rFonts w:asciiTheme="minorHAnsi" w:hAnsiTheme="minorHAnsi" w:cstheme="minorHAnsi"/>
          <w:sz w:val="21"/>
          <w:szCs w:val="21"/>
        </w:rPr>
        <w:t>St Lawrence of Brindisi Catholic Primary School</w:t>
      </w:r>
      <w:r>
        <w:rPr>
          <w:rFonts w:asciiTheme="minorHAnsi" w:hAnsiTheme="minorHAnsi" w:cstheme="minorHAnsi"/>
          <w:sz w:val="21"/>
          <w:szCs w:val="21"/>
        </w:rPr>
        <w:t xml:space="preserve"> is a new school in the Archdiocese of Melbourne opening in January 2022. </w:t>
      </w:r>
    </w:p>
    <w:p w14:paraId="28D8FA24" w14:textId="2F3C7C72" w:rsidR="003660B4" w:rsidRDefault="003660B4" w:rsidP="00DE6E5E">
      <w:pPr>
        <w:widowControl/>
        <w:tabs>
          <w:tab w:val="left" w:pos="3000"/>
        </w:tabs>
        <w:autoSpaceDE/>
        <w:autoSpaceDN/>
        <w:spacing w:before="60" w:after="200"/>
        <w:jc w:val="both"/>
        <w:rPr>
          <w:bCs/>
          <w:color w:val="000000"/>
          <w:sz w:val="21"/>
          <w:szCs w:val="21"/>
        </w:rPr>
      </w:pPr>
      <w:r w:rsidRPr="00D319DD">
        <w:rPr>
          <w:rFonts w:asciiTheme="minorHAnsi" w:hAnsiTheme="minorHAnsi" w:cstheme="minorHAnsi"/>
          <w:sz w:val="21"/>
          <w:szCs w:val="21"/>
        </w:rPr>
        <w:t xml:space="preserve">Our school </w:t>
      </w:r>
      <w:r w:rsidR="0011051C" w:rsidRPr="00D319DD">
        <w:rPr>
          <w:rFonts w:asciiTheme="minorHAnsi" w:hAnsiTheme="minorHAnsi" w:cstheme="minorHAnsi"/>
          <w:sz w:val="21"/>
          <w:szCs w:val="21"/>
        </w:rPr>
        <w:t xml:space="preserve">is guided by our </w:t>
      </w:r>
      <w:r w:rsidRPr="00D319DD">
        <w:rPr>
          <w:rFonts w:asciiTheme="minorHAnsi" w:hAnsiTheme="minorHAnsi" w:cstheme="minorHAnsi"/>
          <w:sz w:val="21"/>
          <w:szCs w:val="21"/>
        </w:rPr>
        <w:t xml:space="preserve">three </w:t>
      </w:r>
      <w:r w:rsidR="0011051C" w:rsidRPr="00D319DD">
        <w:rPr>
          <w:rFonts w:asciiTheme="minorHAnsi" w:hAnsiTheme="minorHAnsi" w:cstheme="minorHAnsi"/>
          <w:sz w:val="21"/>
          <w:szCs w:val="21"/>
        </w:rPr>
        <w:t xml:space="preserve">foundational </w:t>
      </w:r>
      <w:r w:rsidRPr="00D319DD">
        <w:rPr>
          <w:rFonts w:asciiTheme="minorHAnsi" w:hAnsiTheme="minorHAnsi" w:cstheme="minorHAnsi"/>
          <w:sz w:val="21"/>
          <w:szCs w:val="21"/>
        </w:rPr>
        <w:t xml:space="preserve">pillars of </w:t>
      </w:r>
      <w:r w:rsidR="00D319DD" w:rsidRPr="00D319DD">
        <w:rPr>
          <w:color w:val="000000"/>
          <w:sz w:val="21"/>
          <w:szCs w:val="21"/>
        </w:rPr>
        <w:t xml:space="preserve">community </w:t>
      </w:r>
      <w:r w:rsidR="00D319DD" w:rsidRPr="00D319DD">
        <w:rPr>
          <w:b/>
          <w:color w:val="000000"/>
          <w:sz w:val="21"/>
          <w:szCs w:val="21"/>
        </w:rPr>
        <w:t>called to learn</w:t>
      </w:r>
      <w:r w:rsidR="00D319DD" w:rsidRPr="00D319DD">
        <w:rPr>
          <w:color w:val="000000"/>
          <w:sz w:val="21"/>
          <w:szCs w:val="21"/>
        </w:rPr>
        <w:t xml:space="preserve">, </w:t>
      </w:r>
      <w:r w:rsidR="00D319DD" w:rsidRPr="00D319DD">
        <w:rPr>
          <w:b/>
          <w:color w:val="000000"/>
          <w:sz w:val="21"/>
          <w:szCs w:val="21"/>
        </w:rPr>
        <w:t>called to serve</w:t>
      </w:r>
      <w:r w:rsidR="00D319DD" w:rsidRPr="00D319DD">
        <w:rPr>
          <w:color w:val="000000"/>
          <w:sz w:val="21"/>
          <w:szCs w:val="21"/>
        </w:rPr>
        <w:t xml:space="preserve">, </w:t>
      </w:r>
      <w:r w:rsidR="00D319DD" w:rsidRPr="00D319DD">
        <w:rPr>
          <w:b/>
          <w:color w:val="000000"/>
          <w:sz w:val="21"/>
          <w:szCs w:val="21"/>
        </w:rPr>
        <w:t>called to love</w:t>
      </w:r>
      <w:r w:rsidR="008C65BC">
        <w:rPr>
          <w:b/>
          <w:color w:val="000000"/>
          <w:sz w:val="21"/>
          <w:szCs w:val="21"/>
        </w:rPr>
        <w:t xml:space="preserve">. </w:t>
      </w:r>
      <w:r w:rsidR="008C65BC">
        <w:rPr>
          <w:bCs/>
          <w:color w:val="000000"/>
          <w:sz w:val="21"/>
          <w:szCs w:val="21"/>
        </w:rPr>
        <w:t xml:space="preserve">These underpin our commitment to our community as we seek to work in partnership with our parents and guardians in the educational journey of the students at St Lawrence of Brindisi Catholic Primary School. </w:t>
      </w:r>
      <w:r w:rsidR="00526F47">
        <w:rPr>
          <w:bCs/>
          <w:color w:val="000000"/>
          <w:sz w:val="21"/>
          <w:szCs w:val="21"/>
        </w:rPr>
        <w:t>We seek to create a school community where every child is nurtured, valued and supported to become a successful, engaged learner.</w:t>
      </w:r>
    </w:p>
    <w:p w14:paraId="3E7EEA78" w14:textId="670E9144" w:rsidR="00526F47" w:rsidRDefault="00526F47" w:rsidP="00DE6E5E">
      <w:pPr>
        <w:widowControl/>
        <w:tabs>
          <w:tab w:val="left" w:pos="3000"/>
        </w:tabs>
        <w:autoSpaceDE/>
        <w:autoSpaceDN/>
        <w:spacing w:before="60" w:after="200"/>
        <w:jc w:val="both"/>
        <w:rPr>
          <w:rFonts w:asciiTheme="minorHAnsi" w:hAnsiTheme="minorHAnsi" w:cstheme="minorHAnsi"/>
          <w:sz w:val="21"/>
          <w:szCs w:val="21"/>
        </w:rPr>
      </w:pPr>
      <w:r>
        <w:rPr>
          <w:bCs/>
          <w:color w:val="000000"/>
          <w:sz w:val="21"/>
          <w:szCs w:val="21"/>
        </w:rPr>
        <w:t>St Lawrence of Brindisi Catholic Primary School is situated in the suburb of Weir Views, which is one the fastest growing urban areas in Australia. We have a highly multicultural school community</w:t>
      </w:r>
      <w:r w:rsidR="0020665E">
        <w:rPr>
          <w:bCs/>
          <w:color w:val="000000"/>
          <w:sz w:val="21"/>
          <w:szCs w:val="21"/>
        </w:rPr>
        <w:t xml:space="preserve"> with the majority of our children coming from non-</w:t>
      </w:r>
      <w:r w:rsidR="00692E39">
        <w:rPr>
          <w:bCs/>
          <w:color w:val="000000"/>
          <w:sz w:val="21"/>
          <w:szCs w:val="21"/>
        </w:rPr>
        <w:t>Caucasian</w:t>
      </w:r>
      <w:r w:rsidR="0020665E">
        <w:rPr>
          <w:bCs/>
          <w:color w:val="000000"/>
          <w:sz w:val="21"/>
          <w:szCs w:val="21"/>
        </w:rPr>
        <w:t xml:space="preserve"> backgrounds, with a high proportion of children who are classed as EAL (English as an Additional Language).  </w:t>
      </w:r>
      <w:r w:rsidR="00692E39">
        <w:rPr>
          <w:bCs/>
          <w:color w:val="000000"/>
          <w:sz w:val="21"/>
          <w:szCs w:val="21"/>
        </w:rPr>
        <w:t>We have a significant number of first</w:t>
      </w:r>
      <w:r w:rsidR="007A089D">
        <w:rPr>
          <w:bCs/>
          <w:color w:val="000000"/>
          <w:sz w:val="21"/>
          <w:szCs w:val="21"/>
        </w:rPr>
        <w:t>-</w:t>
      </w:r>
      <w:r w:rsidR="00692E39">
        <w:rPr>
          <w:bCs/>
          <w:color w:val="000000"/>
          <w:sz w:val="21"/>
          <w:szCs w:val="21"/>
        </w:rPr>
        <w:t xml:space="preserve">generation Australian families, including refugee families. </w:t>
      </w:r>
    </w:p>
    <w:p w14:paraId="260CA216" w14:textId="03A9EC40" w:rsidR="00C565BD" w:rsidRPr="00DE6E5E" w:rsidRDefault="00DE6E5E"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hAnsiTheme="minorHAnsi" w:cstheme="minorHAnsi"/>
          <w:sz w:val="21"/>
          <w:szCs w:val="21"/>
        </w:rPr>
        <w:t>St Lawrence of Brindisi Catholic Primary School</w:t>
      </w:r>
      <w:r w:rsidR="00C565BD" w:rsidRPr="00DE6E5E">
        <w:rPr>
          <w:rFonts w:asciiTheme="minorHAnsi" w:eastAsia="MS Mincho" w:hAnsiTheme="minorHAnsi" w:cstheme="minorHAnsi"/>
          <w:kern w:val="2"/>
          <w:sz w:val="21"/>
        </w:rPr>
        <w:t xml:space="preserve"> is committed to providing equitable access and opportunity for all. The School considers that awareness of, recognition of, and responsiveness to the needs and rights of all individuals are essential to human dignity. Inclusive practices embrace and celebrate diversity, invite belonging and provide opportunities for participation and achievement of appropriate learning outcomes.</w:t>
      </w:r>
    </w:p>
    <w:p w14:paraId="4DB2F50B"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eastAsia="MS Mincho" w:hAnsiTheme="minorHAnsi" w:cstheme="minorHAnsi"/>
          <w:kern w:val="2"/>
          <w:sz w:val="21"/>
        </w:rPr>
        <w:t>Foundational to our work with students, families and the school community is the building of genuine, authentic relationships. The development and promotion of high-quality relationships are responsibilities shared by all members of the school community. All teachers, students, families, parishes and the wider community contribute to fostering life-affirming relationships that recognise and support the inherent dignity of each person.</w:t>
      </w:r>
    </w:p>
    <w:p w14:paraId="6658DA21" w14:textId="77777777" w:rsidR="007A089D" w:rsidRDefault="007A089D" w:rsidP="00DE6E5E">
      <w:pPr>
        <w:widowControl/>
        <w:tabs>
          <w:tab w:val="left" w:pos="3000"/>
        </w:tabs>
        <w:autoSpaceDE/>
        <w:autoSpaceDN/>
        <w:spacing w:before="60" w:after="200"/>
        <w:jc w:val="both"/>
        <w:rPr>
          <w:rFonts w:asciiTheme="minorHAnsi" w:eastAsia="MS Mincho" w:hAnsiTheme="minorHAnsi" w:cstheme="minorHAnsi"/>
          <w:b/>
          <w:bCs/>
          <w:color w:val="595959"/>
          <w:kern w:val="2"/>
          <w:sz w:val="21"/>
        </w:rPr>
      </w:pPr>
    </w:p>
    <w:p w14:paraId="656F72AC" w14:textId="5B339E9D" w:rsidR="00C565BD" w:rsidRPr="007A089D" w:rsidRDefault="00DE6E5E" w:rsidP="00DE6E5E">
      <w:pPr>
        <w:widowControl/>
        <w:tabs>
          <w:tab w:val="left" w:pos="3000"/>
        </w:tabs>
        <w:autoSpaceDE/>
        <w:autoSpaceDN/>
        <w:spacing w:before="60" w:after="200"/>
        <w:jc w:val="both"/>
        <w:rPr>
          <w:rFonts w:asciiTheme="minorHAnsi" w:eastAsia="MS Mincho" w:hAnsiTheme="minorHAnsi" w:cstheme="minorHAnsi"/>
          <w:b/>
          <w:bCs/>
          <w:color w:val="00B0F0"/>
          <w:kern w:val="2"/>
          <w:sz w:val="21"/>
        </w:rPr>
      </w:pPr>
      <w:r w:rsidRPr="007A089D">
        <w:rPr>
          <w:rFonts w:asciiTheme="minorHAnsi" w:eastAsia="MS Mincho" w:hAnsiTheme="minorHAnsi" w:cstheme="minorHAnsi"/>
          <w:b/>
          <w:bCs/>
          <w:color w:val="00B0F0"/>
          <w:kern w:val="2"/>
          <w:sz w:val="21"/>
        </w:rPr>
        <w:lastRenderedPageBreak/>
        <w:t xml:space="preserve">RATIONALE </w:t>
      </w:r>
    </w:p>
    <w:p w14:paraId="370CB975" w14:textId="634AB797" w:rsidR="00C565BD" w:rsidRPr="00692E39" w:rsidRDefault="00C565BD" w:rsidP="00692E39">
      <w:pPr>
        <w:widowControl/>
        <w:tabs>
          <w:tab w:val="left" w:pos="3000"/>
        </w:tabs>
        <w:autoSpaceDE/>
        <w:autoSpaceDN/>
        <w:spacing w:before="60" w:after="200"/>
        <w:jc w:val="both"/>
        <w:rPr>
          <w:rFonts w:asciiTheme="minorHAnsi" w:eastAsia="MS Mincho" w:hAnsiTheme="minorHAnsi" w:cstheme="minorHAnsi"/>
          <w:color w:val="595959"/>
          <w:kern w:val="2"/>
          <w:sz w:val="21"/>
        </w:rPr>
      </w:pPr>
      <w:r w:rsidRPr="00DE6E5E">
        <w:rPr>
          <w:rFonts w:asciiTheme="minorHAnsi" w:eastAsia="MS Mincho" w:hAnsiTheme="minorHAnsi" w:cstheme="minorHAnsi"/>
          <w:kern w:val="2"/>
          <w:sz w:val="21"/>
        </w:rPr>
        <w:t xml:space="preserve">At </w:t>
      </w:r>
      <w:r w:rsidR="00DE6E5E" w:rsidRPr="00DE6E5E">
        <w:rPr>
          <w:rFonts w:asciiTheme="minorHAnsi" w:hAnsiTheme="minorHAnsi" w:cstheme="minorHAnsi"/>
          <w:sz w:val="21"/>
          <w:szCs w:val="21"/>
        </w:rPr>
        <w:t xml:space="preserve">St Lawrence of Brindisi Catholic Primary </w:t>
      </w:r>
      <w:proofErr w:type="gramStart"/>
      <w:r w:rsidR="00DE6E5E" w:rsidRPr="00DE6E5E">
        <w:rPr>
          <w:rFonts w:asciiTheme="minorHAnsi" w:hAnsiTheme="minorHAnsi" w:cstheme="minorHAnsi"/>
          <w:sz w:val="21"/>
          <w:szCs w:val="21"/>
        </w:rPr>
        <w:t>School</w:t>
      </w:r>
      <w:proofErr w:type="gramEnd"/>
      <w:r w:rsidR="00DE6E5E" w:rsidRPr="00DE6E5E">
        <w:rPr>
          <w:rFonts w:asciiTheme="minorHAnsi" w:eastAsia="MS Mincho" w:hAnsiTheme="minorHAnsi" w:cstheme="minorHAnsi"/>
          <w:kern w:val="2"/>
          <w:sz w:val="21"/>
        </w:rPr>
        <w:t xml:space="preserve"> </w:t>
      </w:r>
      <w:r w:rsidRPr="00DE6E5E">
        <w:rPr>
          <w:rFonts w:asciiTheme="minorHAnsi" w:eastAsia="MS Mincho" w:hAnsiTheme="minorHAnsi" w:cstheme="minorHAnsi"/>
          <w:kern w:val="2"/>
          <w:sz w:val="21"/>
        </w:rPr>
        <w:t xml:space="preserve">we strive to provide an inclusive education which values </w:t>
      </w:r>
      <w:r w:rsidR="00400AA1" w:rsidRPr="00DE6E5E">
        <w:rPr>
          <w:rFonts w:asciiTheme="minorHAnsi" w:eastAsia="MS Mincho" w:hAnsiTheme="minorHAnsi" w:cstheme="minorHAnsi"/>
          <w:kern w:val="2"/>
          <w:sz w:val="21"/>
        </w:rPr>
        <w:t xml:space="preserve">equity and </w:t>
      </w:r>
      <w:r w:rsidRPr="00DE6E5E">
        <w:rPr>
          <w:rFonts w:asciiTheme="minorHAnsi" w:eastAsia="MS Mincho" w:hAnsiTheme="minorHAnsi" w:cstheme="minorHAnsi"/>
          <w:kern w:val="2"/>
          <w:sz w:val="21"/>
        </w:rPr>
        <w:t xml:space="preserve">diversity and celebrates difference. </w:t>
      </w:r>
      <w:r w:rsidR="00400AA1" w:rsidRPr="00DE6E5E">
        <w:rPr>
          <w:rFonts w:asciiTheme="minorHAnsi" w:eastAsia="MS Mincho" w:hAnsiTheme="minorHAnsi" w:cstheme="minorHAnsi"/>
          <w:kern w:val="2"/>
          <w:sz w:val="21"/>
        </w:rPr>
        <w:t>Equity and d</w:t>
      </w:r>
      <w:r w:rsidRPr="00DE6E5E">
        <w:rPr>
          <w:rFonts w:asciiTheme="minorHAnsi" w:eastAsia="MS Mincho" w:hAnsiTheme="minorHAnsi" w:cstheme="minorHAnsi"/>
          <w:kern w:val="2"/>
          <w:sz w:val="21"/>
        </w:rPr>
        <w:t xml:space="preserve">iversity </w:t>
      </w:r>
      <w:r w:rsidR="00400AA1" w:rsidRPr="00DE6E5E">
        <w:rPr>
          <w:rFonts w:asciiTheme="minorHAnsi" w:eastAsia="MS Mincho" w:hAnsiTheme="minorHAnsi" w:cstheme="minorHAnsi"/>
          <w:kern w:val="2"/>
          <w:sz w:val="21"/>
        </w:rPr>
        <w:t>are</w:t>
      </w:r>
      <w:r w:rsidRPr="00DE6E5E">
        <w:rPr>
          <w:rFonts w:asciiTheme="minorHAnsi" w:eastAsia="MS Mincho" w:hAnsiTheme="minorHAnsi" w:cstheme="minorHAnsi"/>
          <w:kern w:val="2"/>
          <w:sz w:val="21"/>
        </w:rPr>
        <w:t xml:space="preserve"> enacted through a pedagogy of inclusion and a commitment to uphold the rights of all to be welcomed, valued, acknowledged and actively engaged in education. Our learning community is committed to processes that support all students to make optimal progress and respect the rights of all students to learn in a positive and supportive environment. We seek to provide successful participation and to intervene as early as possible when students are not </w:t>
      </w:r>
      <w:r w:rsidRPr="00DE6E5E">
        <w:rPr>
          <w:rFonts w:asciiTheme="minorHAnsi" w:eastAsia="MS Mincho" w:hAnsiTheme="minorHAnsi" w:cstheme="minorHAnsi"/>
          <w:color w:val="595959"/>
          <w:kern w:val="2"/>
          <w:sz w:val="21"/>
        </w:rPr>
        <w:t>actively engaged in learning. Student behaviour is linked to the quality of the learning experiences. Purposeful, authentic, and relevant learning experiences that are of a sufficiently challenging yet achievable standard maximise positive behaviour.</w:t>
      </w:r>
    </w:p>
    <w:tbl>
      <w:tblPr>
        <w:tblStyle w:val="GridTable1Light-Accent12"/>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8789"/>
      </w:tblGrid>
      <w:tr w:rsidR="00C565BD" w:rsidRPr="00DE6E5E" w14:paraId="1C27FDCF" w14:textId="77777777" w:rsidTr="0018415A">
        <w:trPr>
          <w:trHeight w:val="147"/>
        </w:trPr>
        <w:tc>
          <w:tcPr>
            <w:tcW w:w="8789" w:type="dxa"/>
            <w:vAlign w:val="center"/>
          </w:tcPr>
          <w:p w14:paraId="5977A235" w14:textId="77777777" w:rsidR="00692E39" w:rsidRPr="007A089D" w:rsidRDefault="00692E39" w:rsidP="00692E39">
            <w:pPr>
              <w:pStyle w:val="Heading2"/>
              <w:jc w:val="both"/>
              <w:rPr>
                <w:rFonts w:asciiTheme="minorHAnsi" w:hAnsiTheme="minorHAnsi" w:cstheme="minorHAnsi"/>
                <w:b/>
                <w:bCs/>
                <w:color w:val="00B0F0"/>
                <w:sz w:val="24"/>
                <w:szCs w:val="24"/>
              </w:rPr>
            </w:pPr>
            <w:r w:rsidRPr="007A089D">
              <w:rPr>
                <w:rFonts w:asciiTheme="minorHAnsi" w:hAnsiTheme="minorHAnsi" w:cstheme="minorHAnsi"/>
                <w:b/>
                <w:bCs/>
                <w:color w:val="00B0F0"/>
                <w:sz w:val="24"/>
                <w:szCs w:val="24"/>
              </w:rPr>
              <w:t>VISION STATEMENT</w:t>
            </w:r>
          </w:p>
          <w:p w14:paraId="7E3396AA" w14:textId="776AD9D6" w:rsidR="00C565BD" w:rsidRPr="00692E39" w:rsidRDefault="00692E39" w:rsidP="00692E39">
            <w:pPr>
              <w:pBdr>
                <w:top w:val="nil"/>
                <w:left w:val="nil"/>
                <w:bottom w:val="nil"/>
                <w:right w:val="nil"/>
                <w:between w:val="nil"/>
              </w:pBdr>
              <w:jc w:val="both"/>
              <w:rPr>
                <w:i/>
                <w:color w:val="000000"/>
                <w:sz w:val="21"/>
                <w:szCs w:val="21"/>
              </w:rPr>
            </w:pPr>
            <w:r>
              <w:rPr>
                <w:i/>
                <w:color w:val="000000"/>
                <w:sz w:val="21"/>
                <w:szCs w:val="21"/>
              </w:rPr>
              <w:t>With Christ as our guide and in a spirit of partnership, St Lawrence of Brindisi Catholic Primary School is committed to developing a culture of nurturing relationships and dynamic learning, pursuing fullness of life for all.</w:t>
            </w:r>
          </w:p>
        </w:tc>
      </w:tr>
    </w:tbl>
    <w:p w14:paraId="5B47FE5D" w14:textId="616FDB71" w:rsidR="00C565BD" w:rsidRPr="00692E39" w:rsidRDefault="00C565BD" w:rsidP="00692E39">
      <w:pPr>
        <w:rPr>
          <w:sz w:val="14"/>
          <w:szCs w:val="14"/>
        </w:rPr>
      </w:pPr>
    </w:p>
    <w:tbl>
      <w:tblPr>
        <w:tblStyle w:val="GridTable1Light-Accent12"/>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8789"/>
      </w:tblGrid>
      <w:tr w:rsidR="00C565BD" w:rsidRPr="00DE6E5E" w14:paraId="43C7A785" w14:textId="77777777" w:rsidTr="00692E39">
        <w:trPr>
          <w:trHeight w:val="4524"/>
        </w:trPr>
        <w:tc>
          <w:tcPr>
            <w:tcW w:w="8789" w:type="dxa"/>
            <w:vAlign w:val="center"/>
          </w:tcPr>
          <w:p w14:paraId="6D04A7B7" w14:textId="6A65E0D9" w:rsidR="00692E39" w:rsidRPr="007A089D" w:rsidRDefault="00692E39" w:rsidP="00692E39">
            <w:pPr>
              <w:pStyle w:val="Heading2"/>
              <w:jc w:val="both"/>
              <w:rPr>
                <w:rFonts w:asciiTheme="minorHAnsi" w:hAnsiTheme="minorHAnsi" w:cstheme="minorHAnsi"/>
                <w:b/>
                <w:bCs/>
                <w:color w:val="00B0F0"/>
                <w:sz w:val="24"/>
                <w:szCs w:val="24"/>
              </w:rPr>
            </w:pPr>
            <w:r w:rsidRPr="007A089D">
              <w:rPr>
                <w:rFonts w:asciiTheme="minorHAnsi" w:hAnsiTheme="minorHAnsi" w:cstheme="minorHAnsi"/>
                <w:b/>
                <w:bCs/>
                <w:color w:val="00B0F0"/>
                <w:sz w:val="24"/>
                <w:szCs w:val="24"/>
              </w:rPr>
              <w:t>MISSION STATEMENTS</w:t>
            </w:r>
          </w:p>
          <w:p w14:paraId="22698210" w14:textId="4FD02ADA"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As a community of faith and following the example of St Lawrence of Brindisi, we are called to:</w:t>
            </w:r>
          </w:p>
          <w:p w14:paraId="44AF553D" w14:textId="77777777" w:rsidR="00692E39" w:rsidRPr="00692E39" w:rsidRDefault="00692E39" w:rsidP="00692E39">
            <w:pPr>
              <w:pBdr>
                <w:top w:val="nil"/>
                <w:left w:val="nil"/>
                <w:bottom w:val="nil"/>
                <w:right w:val="nil"/>
                <w:between w:val="nil"/>
              </w:pBdr>
              <w:jc w:val="both"/>
              <w:rPr>
                <w:color w:val="000000"/>
                <w:sz w:val="10"/>
                <w:szCs w:val="10"/>
              </w:rPr>
            </w:pPr>
          </w:p>
          <w:p w14:paraId="1565CC32" w14:textId="77777777"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 xml:space="preserve">- proclaim the Good News, welcoming others to an encounter with Jesus Christ. </w:t>
            </w:r>
          </w:p>
          <w:p w14:paraId="7D575521" w14:textId="77777777" w:rsidR="00692E39" w:rsidRPr="00692E39" w:rsidRDefault="00692E39" w:rsidP="00692E39">
            <w:pPr>
              <w:pBdr>
                <w:top w:val="nil"/>
                <w:left w:val="nil"/>
                <w:bottom w:val="nil"/>
                <w:right w:val="nil"/>
                <w:between w:val="nil"/>
              </w:pBdr>
              <w:jc w:val="both"/>
              <w:rPr>
                <w:color w:val="000000"/>
                <w:sz w:val="10"/>
                <w:szCs w:val="10"/>
              </w:rPr>
            </w:pPr>
          </w:p>
          <w:p w14:paraId="1A69D152" w14:textId="77777777"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 embed a community where faith, learning and life are brought into symmetry.</w:t>
            </w:r>
          </w:p>
          <w:p w14:paraId="688FF3DA" w14:textId="77777777" w:rsidR="00692E39" w:rsidRPr="00692E39" w:rsidRDefault="00692E39" w:rsidP="00692E39">
            <w:pPr>
              <w:pBdr>
                <w:top w:val="nil"/>
                <w:left w:val="nil"/>
                <w:bottom w:val="nil"/>
                <w:right w:val="nil"/>
                <w:between w:val="nil"/>
              </w:pBdr>
              <w:jc w:val="both"/>
              <w:rPr>
                <w:color w:val="000000"/>
                <w:sz w:val="10"/>
                <w:szCs w:val="10"/>
              </w:rPr>
            </w:pPr>
          </w:p>
          <w:p w14:paraId="758AF3D1" w14:textId="77777777"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 xml:space="preserve">- nurture authentic relationships with each other and live in harmony with God’s creation through the intelligent stewardship of our environment. </w:t>
            </w:r>
          </w:p>
          <w:p w14:paraId="6EB8A244" w14:textId="77777777" w:rsidR="00692E39" w:rsidRPr="00692E39" w:rsidRDefault="00692E39" w:rsidP="00692E39">
            <w:pPr>
              <w:pBdr>
                <w:top w:val="nil"/>
                <w:left w:val="nil"/>
                <w:bottom w:val="nil"/>
                <w:right w:val="nil"/>
                <w:between w:val="nil"/>
              </w:pBdr>
              <w:jc w:val="both"/>
              <w:rPr>
                <w:color w:val="000000"/>
                <w:sz w:val="21"/>
                <w:szCs w:val="21"/>
              </w:rPr>
            </w:pPr>
          </w:p>
          <w:p w14:paraId="3C3608F5" w14:textId="77777777"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 embed a culture of deep learning that nurtures wonder, curiosity, and a love of learning, enabling each person to be the best that they can be.</w:t>
            </w:r>
          </w:p>
          <w:p w14:paraId="00027B65" w14:textId="77777777" w:rsidR="00692E39" w:rsidRPr="00692E39" w:rsidRDefault="00692E39" w:rsidP="00692E39">
            <w:pPr>
              <w:pBdr>
                <w:top w:val="nil"/>
                <w:left w:val="nil"/>
                <w:bottom w:val="nil"/>
                <w:right w:val="nil"/>
                <w:between w:val="nil"/>
              </w:pBdr>
              <w:jc w:val="both"/>
              <w:rPr>
                <w:color w:val="000000"/>
                <w:sz w:val="10"/>
                <w:szCs w:val="10"/>
              </w:rPr>
            </w:pPr>
          </w:p>
          <w:p w14:paraId="7A4483BE" w14:textId="77777777"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 empower others, honouring the sacred dignity of each person, embracing the difference and diversity of our community.</w:t>
            </w:r>
          </w:p>
          <w:p w14:paraId="317EF6C1" w14:textId="77777777" w:rsidR="00692E39" w:rsidRPr="00692E39" w:rsidRDefault="00692E39" w:rsidP="00692E39">
            <w:pPr>
              <w:pBdr>
                <w:top w:val="nil"/>
                <w:left w:val="nil"/>
                <w:bottom w:val="nil"/>
                <w:right w:val="nil"/>
                <w:between w:val="nil"/>
              </w:pBdr>
              <w:jc w:val="both"/>
              <w:rPr>
                <w:color w:val="000000"/>
                <w:sz w:val="10"/>
                <w:szCs w:val="10"/>
              </w:rPr>
            </w:pPr>
          </w:p>
          <w:p w14:paraId="6ECD0C92" w14:textId="77777777" w:rsidR="00692E39" w:rsidRPr="00692E39" w:rsidRDefault="00692E39" w:rsidP="00692E39">
            <w:pPr>
              <w:pBdr>
                <w:top w:val="nil"/>
                <w:left w:val="nil"/>
                <w:bottom w:val="nil"/>
                <w:right w:val="nil"/>
                <w:between w:val="nil"/>
              </w:pBdr>
              <w:jc w:val="both"/>
              <w:rPr>
                <w:color w:val="000000"/>
                <w:sz w:val="21"/>
                <w:szCs w:val="21"/>
              </w:rPr>
            </w:pPr>
            <w:r w:rsidRPr="00692E39">
              <w:rPr>
                <w:color w:val="000000"/>
                <w:sz w:val="21"/>
                <w:szCs w:val="21"/>
              </w:rPr>
              <w:t>- act in a spirit of partnership and collaboration with our community, developing a culture in which all are welcomed, valued, and nourished.</w:t>
            </w:r>
          </w:p>
          <w:p w14:paraId="4B6841A9" w14:textId="77777777" w:rsidR="00692E39" w:rsidRPr="00692E39" w:rsidRDefault="00692E39" w:rsidP="00692E39">
            <w:pPr>
              <w:pBdr>
                <w:top w:val="nil"/>
                <w:left w:val="nil"/>
                <w:bottom w:val="nil"/>
                <w:right w:val="nil"/>
                <w:between w:val="nil"/>
              </w:pBdr>
              <w:jc w:val="both"/>
              <w:rPr>
                <w:color w:val="000000"/>
                <w:sz w:val="10"/>
                <w:szCs w:val="10"/>
              </w:rPr>
            </w:pPr>
          </w:p>
          <w:p w14:paraId="73F61D1C" w14:textId="79ABDDB6" w:rsidR="00C565BD" w:rsidRPr="00DE6E5E" w:rsidRDefault="00692E39" w:rsidP="00692E39">
            <w:pPr>
              <w:tabs>
                <w:tab w:val="left" w:pos="3000"/>
              </w:tabs>
              <w:spacing w:before="60" w:after="200"/>
              <w:jc w:val="both"/>
              <w:rPr>
                <w:rFonts w:asciiTheme="minorHAnsi" w:eastAsia="MS Mincho" w:hAnsiTheme="minorHAnsi" w:cstheme="minorHAnsi"/>
                <w:color w:val="595959"/>
                <w:kern w:val="2"/>
                <w:sz w:val="21"/>
              </w:rPr>
            </w:pPr>
            <w:r w:rsidRPr="00692E39">
              <w:rPr>
                <w:color w:val="000000"/>
                <w:sz w:val="21"/>
                <w:szCs w:val="21"/>
              </w:rPr>
              <w:t>- foster a community of nurture and safety, where each person is inspired to excellence and to embrace life in all its fullness.</w:t>
            </w:r>
          </w:p>
        </w:tc>
      </w:tr>
    </w:tbl>
    <w:p w14:paraId="0F169D4D" w14:textId="77777777" w:rsidR="00F84CC8" w:rsidRPr="00F84CC8" w:rsidRDefault="00F84CC8" w:rsidP="00F84CC8">
      <w:pPr>
        <w:pStyle w:val="NoSpacing"/>
        <w:rPr>
          <w:sz w:val="10"/>
          <w:szCs w:val="10"/>
        </w:rPr>
      </w:pPr>
    </w:p>
    <w:p w14:paraId="08BEADF8" w14:textId="1D382CAD" w:rsidR="00C565BD" w:rsidRPr="007A089D" w:rsidRDefault="00DE6E5E" w:rsidP="00DE6E5E">
      <w:pPr>
        <w:widowControl/>
        <w:tabs>
          <w:tab w:val="left" w:pos="3000"/>
        </w:tabs>
        <w:autoSpaceDE/>
        <w:autoSpaceDN/>
        <w:spacing w:before="60" w:after="200"/>
        <w:jc w:val="both"/>
        <w:rPr>
          <w:rFonts w:asciiTheme="minorHAnsi" w:eastAsia="MS Mincho" w:hAnsiTheme="minorHAnsi" w:cstheme="minorHAnsi"/>
          <w:b/>
          <w:bCs/>
          <w:color w:val="00B0F0"/>
          <w:kern w:val="2"/>
          <w:sz w:val="21"/>
        </w:rPr>
      </w:pPr>
      <w:r w:rsidRPr="007A089D">
        <w:rPr>
          <w:rFonts w:asciiTheme="minorHAnsi" w:eastAsia="MS Mincho" w:hAnsiTheme="minorHAnsi" w:cstheme="minorHAnsi"/>
          <w:b/>
          <w:bCs/>
          <w:color w:val="00B0F0"/>
          <w:kern w:val="2"/>
          <w:sz w:val="21"/>
        </w:rPr>
        <w:t xml:space="preserve">AIMS </w:t>
      </w:r>
    </w:p>
    <w:p w14:paraId="1624B287" w14:textId="7C60C1B6"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eastAsia="MS Mincho" w:hAnsiTheme="minorHAnsi" w:cstheme="minorHAnsi"/>
          <w:kern w:val="2"/>
          <w:sz w:val="21"/>
        </w:rPr>
        <w:t xml:space="preserve">Our school is a community that exemplifies the gospel values of </w:t>
      </w:r>
      <w:r w:rsidR="00692E39">
        <w:rPr>
          <w:rFonts w:asciiTheme="minorHAnsi" w:eastAsia="MS Mincho" w:hAnsiTheme="minorHAnsi" w:cstheme="minorHAnsi"/>
          <w:kern w:val="2"/>
          <w:sz w:val="21"/>
        </w:rPr>
        <w:t>respect</w:t>
      </w:r>
      <w:r w:rsidRPr="00DE6E5E">
        <w:rPr>
          <w:rFonts w:asciiTheme="minorHAnsi" w:eastAsia="MS Mincho" w:hAnsiTheme="minorHAnsi" w:cstheme="minorHAnsi"/>
          <w:kern w:val="2"/>
          <w:sz w:val="21"/>
        </w:rPr>
        <w:t xml:space="preserve">, </w:t>
      </w:r>
      <w:r w:rsidR="00692E39">
        <w:rPr>
          <w:rFonts w:asciiTheme="minorHAnsi" w:eastAsia="MS Mincho" w:hAnsiTheme="minorHAnsi" w:cstheme="minorHAnsi"/>
          <w:kern w:val="2"/>
          <w:sz w:val="21"/>
        </w:rPr>
        <w:t xml:space="preserve">compassion and </w:t>
      </w:r>
      <w:r w:rsidRPr="00DE6E5E">
        <w:rPr>
          <w:rFonts w:asciiTheme="minorHAnsi" w:eastAsia="MS Mincho" w:hAnsiTheme="minorHAnsi" w:cstheme="minorHAnsi"/>
          <w:kern w:val="2"/>
          <w:sz w:val="21"/>
        </w:rPr>
        <w:t>justice. Our school community recognises that everyone has the right to be respected, to feel safe and be safe and, in turn, our school community acknowledges each member's own obligation to behave responsibly. This Policy is intended to guide our school's actions. It has been developed in consultation with the school community and seeks to prioritise respectful relationships and safety in response to the rights and needs of all members of the school community. A safe and supportive environment respects the rights of all students to learn, the rights of all teachers to teach and the rights of all members of the school community to be safe.</w:t>
      </w:r>
    </w:p>
    <w:p w14:paraId="18E197B2" w14:textId="1829F8BD"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eastAsia="MS Mincho" w:hAnsiTheme="minorHAnsi" w:cstheme="minorHAnsi"/>
          <w:kern w:val="2"/>
          <w:sz w:val="21"/>
        </w:rPr>
        <w:t xml:space="preserve">Every person at the school has a right to feel safe, to be happy and to learn. </w:t>
      </w:r>
      <w:r w:rsidR="00F84CC8" w:rsidRPr="00DE6E5E">
        <w:rPr>
          <w:rFonts w:asciiTheme="minorHAnsi" w:eastAsia="MS Mincho" w:hAnsiTheme="minorHAnsi" w:cstheme="minorHAnsi"/>
          <w:kern w:val="2"/>
          <w:sz w:val="21"/>
        </w:rPr>
        <w:t>Therefore,</w:t>
      </w:r>
      <w:r w:rsidRPr="00DE6E5E">
        <w:rPr>
          <w:rFonts w:asciiTheme="minorHAnsi" w:eastAsia="MS Mincho" w:hAnsiTheme="minorHAnsi" w:cstheme="minorHAnsi"/>
          <w:kern w:val="2"/>
          <w:sz w:val="21"/>
        </w:rPr>
        <w:t xml:space="preserve"> our school aims:</w:t>
      </w:r>
    </w:p>
    <w:p w14:paraId="2185596A" w14:textId="77777777" w:rsidR="00C565BD" w:rsidRPr="00DE6E5E" w:rsidRDefault="00C565BD" w:rsidP="00DE6E5E">
      <w:pPr>
        <w:pStyle w:val="ListParagraph"/>
        <w:widowControl/>
        <w:numPr>
          <w:ilvl w:val="0"/>
          <w:numId w:val="2"/>
        </w:numPr>
        <w:tabs>
          <w:tab w:val="clear" w:pos="540"/>
        </w:tabs>
        <w:autoSpaceDE/>
        <w:autoSpaceDN/>
        <w:spacing w:after="240"/>
        <w:jc w:val="both"/>
        <w:rPr>
          <w:rFonts w:asciiTheme="minorHAnsi" w:hAnsiTheme="minorHAnsi" w:cstheme="minorHAnsi"/>
          <w:color w:val="auto"/>
        </w:rPr>
      </w:pPr>
      <w:r w:rsidRPr="00DE6E5E">
        <w:rPr>
          <w:rFonts w:asciiTheme="minorHAnsi" w:hAnsiTheme="minorHAnsi" w:cstheme="minorHAnsi"/>
          <w:color w:val="auto"/>
        </w:rPr>
        <w:t>to promote the values of honesty, fairness and respect for others</w:t>
      </w:r>
    </w:p>
    <w:p w14:paraId="13C3F181" w14:textId="77777777" w:rsidR="00C565BD" w:rsidRPr="00DE6E5E" w:rsidRDefault="00C565BD" w:rsidP="00DE6E5E">
      <w:pPr>
        <w:pStyle w:val="ListParagraph"/>
        <w:widowControl/>
        <w:numPr>
          <w:ilvl w:val="0"/>
          <w:numId w:val="2"/>
        </w:numPr>
        <w:tabs>
          <w:tab w:val="clear" w:pos="540"/>
        </w:tabs>
        <w:autoSpaceDE/>
        <w:autoSpaceDN/>
        <w:spacing w:after="240"/>
        <w:jc w:val="both"/>
        <w:rPr>
          <w:rFonts w:asciiTheme="minorHAnsi" w:hAnsiTheme="minorHAnsi" w:cstheme="minorHAnsi"/>
          <w:color w:val="auto"/>
        </w:rPr>
      </w:pPr>
      <w:r w:rsidRPr="00DE6E5E">
        <w:rPr>
          <w:rFonts w:asciiTheme="minorHAnsi" w:hAnsiTheme="minorHAnsi" w:cstheme="minorHAnsi"/>
          <w:color w:val="auto"/>
        </w:rPr>
        <w:t>to acknowledge the worth of all members of the community and their right to work and learn in a positive environment</w:t>
      </w:r>
    </w:p>
    <w:p w14:paraId="5F14ABF7" w14:textId="77777777" w:rsidR="00C565BD" w:rsidRPr="00DE6E5E" w:rsidRDefault="00C565BD" w:rsidP="00DE6E5E">
      <w:pPr>
        <w:pStyle w:val="ListParagraph"/>
        <w:widowControl/>
        <w:numPr>
          <w:ilvl w:val="0"/>
          <w:numId w:val="2"/>
        </w:numPr>
        <w:tabs>
          <w:tab w:val="clear" w:pos="540"/>
        </w:tabs>
        <w:autoSpaceDE/>
        <w:autoSpaceDN/>
        <w:spacing w:after="240"/>
        <w:jc w:val="both"/>
        <w:rPr>
          <w:rFonts w:asciiTheme="minorHAnsi" w:hAnsiTheme="minorHAnsi" w:cstheme="minorHAnsi"/>
          <w:color w:val="auto"/>
        </w:rPr>
      </w:pPr>
      <w:r w:rsidRPr="00DE6E5E">
        <w:rPr>
          <w:rFonts w:asciiTheme="minorHAnsi" w:hAnsiTheme="minorHAnsi" w:cstheme="minorHAnsi"/>
          <w:color w:val="auto"/>
        </w:rPr>
        <w:t>to maintain good order and harmony</w:t>
      </w:r>
    </w:p>
    <w:p w14:paraId="37161539" w14:textId="77777777" w:rsidR="00C565BD" w:rsidRPr="00DE6E5E" w:rsidRDefault="00C565BD" w:rsidP="00DE6E5E">
      <w:pPr>
        <w:pStyle w:val="ListParagraph"/>
        <w:widowControl/>
        <w:numPr>
          <w:ilvl w:val="0"/>
          <w:numId w:val="2"/>
        </w:numPr>
        <w:tabs>
          <w:tab w:val="clear" w:pos="540"/>
        </w:tabs>
        <w:autoSpaceDE/>
        <w:autoSpaceDN/>
        <w:spacing w:after="240"/>
        <w:jc w:val="both"/>
        <w:rPr>
          <w:rFonts w:asciiTheme="minorHAnsi" w:hAnsiTheme="minorHAnsi" w:cstheme="minorHAnsi"/>
          <w:color w:val="auto"/>
        </w:rPr>
      </w:pPr>
      <w:r w:rsidRPr="00DE6E5E">
        <w:rPr>
          <w:rFonts w:asciiTheme="minorHAnsi" w:hAnsiTheme="minorHAnsi" w:cstheme="minorHAnsi"/>
          <w:color w:val="auto"/>
        </w:rPr>
        <w:t>to affirm cooperation as well as responsible independence in learning</w:t>
      </w:r>
    </w:p>
    <w:p w14:paraId="6538F429" w14:textId="77777777" w:rsidR="00C565BD" w:rsidRPr="00DE6E5E" w:rsidRDefault="00C565BD" w:rsidP="00DE6E5E">
      <w:pPr>
        <w:pStyle w:val="ListParagraph"/>
        <w:widowControl/>
        <w:numPr>
          <w:ilvl w:val="0"/>
          <w:numId w:val="2"/>
        </w:numPr>
        <w:tabs>
          <w:tab w:val="clear" w:pos="540"/>
        </w:tabs>
        <w:autoSpaceDE/>
        <w:autoSpaceDN/>
        <w:spacing w:after="240"/>
        <w:jc w:val="both"/>
        <w:rPr>
          <w:rFonts w:asciiTheme="minorHAnsi" w:hAnsiTheme="minorHAnsi" w:cstheme="minorHAnsi"/>
        </w:rPr>
      </w:pPr>
      <w:r w:rsidRPr="00DE6E5E">
        <w:rPr>
          <w:rFonts w:asciiTheme="minorHAnsi" w:hAnsiTheme="minorHAnsi" w:cstheme="minorHAnsi"/>
          <w:color w:val="auto"/>
        </w:rPr>
        <w:lastRenderedPageBreak/>
        <w:t>to foster self-discipline and to develop responsibility for one's own behaviour.</w:t>
      </w:r>
      <w:r w:rsidRPr="00DE6E5E">
        <w:rPr>
          <w:rFonts w:asciiTheme="minorHAnsi" w:hAnsiTheme="minorHAnsi" w:cstheme="minorHAnsi"/>
        </w:rPr>
        <w:t xml:space="preserve"> </w:t>
      </w:r>
    </w:p>
    <w:p w14:paraId="54FBBB89" w14:textId="10C9C73E" w:rsidR="00C565BD" w:rsidRPr="007A089D" w:rsidRDefault="00DE6E5E" w:rsidP="00DE6E5E">
      <w:pPr>
        <w:widowControl/>
        <w:tabs>
          <w:tab w:val="left" w:pos="3000"/>
        </w:tabs>
        <w:autoSpaceDE/>
        <w:autoSpaceDN/>
        <w:spacing w:before="60" w:after="200"/>
        <w:jc w:val="both"/>
        <w:rPr>
          <w:rFonts w:asciiTheme="minorHAnsi" w:eastAsia="MS Mincho" w:hAnsiTheme="minorHAnsi" w:cstheme="minorHAnsi"/>
          <w:b/>
          <w:bCs/>
          <w:color w:val="00B0F0"/>
          <w:kern w:val="2"/>
          <w:sz w:val="21"/>
        </w:rPr>
      </w:pPr>
      <w:r w:rsidRPr="007A089D">
        <w:rPr>
          <w:rFonts w:asciiTheme="minorHAnsi" w:eastAsia="MS Mincho" w:hAnsiTheme="minorHAnsi" w:cstheme="minorHAnsi"/>
          <w:b/>
          <w:bCs/>
          <w:color w:val="00B0F0"/>
          <w:kern w:val="2"/>
          <w:sz w:val="21"/>
        </w:rPr>
        <w:t xml:space="preserve">GUIDING PRINCIPLES </w:t>
      </w:r>
    </w:p>
    <w:p w14:paraId="58564D29" w14:textId="077C3132" w:rsidR="00C565BD" w:rsidRPr="00DE6E5E" w:rsidRDefault="00DE6E5E"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hAnsiTheme="minorHAnsi" w:cstheme="minorHAnsi"/>
          <w:sz w:val="21"/>
          <w:szCs w:val="21"/>
        </w:rPr>
        <w:t>St Lawrence of Brindisi Catholic Primary School</w:t>
      </w:r>
      <w:r w:rsidRPr="00DE6E5E">
        <w:rPr>
          <w:rFonts w:asciiTheme="minorHAnsi" w:eastAsia="MS Mincho" w:hAnsiTheme="minorHAnsi" w:cstheme="minorHAnsi"/>
          <w:kern w:val="2"/>
          <w:sz w:val="21"/>
        </w:rPr>
        <w:t xml:space="preserve"> </w:t>
      </w:r>
      <w:r w:rsidR="00C565BD" w:rsidRPr="00DE6E5E">
        <w:rPr>
          <w:rFonts w:asciiTheme="minorHAnsi" w:eastAsia="MS Mincho" w:hAnsiTheme="minorHAnsi" w:cstheme="minorHAnsi"/>
          <w:kern w:val="2"/>
          <w:sz w:val="21"/>
        </w:rPr>
        <w:t xml:space="preserve">strives to build a safe and positive school environment that is guided by Gospel values and honours the dignity of the individual, the family and the school. </w:t>
      </w:r>
    </w:p>
    <w:p w14:paraId="01DB084C"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eastAsia="MS Mincho" w:hAnsiTheme="minorHAnsi" w:cstheme="minorHAnsi"/>
          <w:kern w:val="2"/>
          <w:sz w:val="21"/>
        </w:rPr>
        <w:t xml:space="preserve">The development and promotion of high-quality relationships are responsibilities shared by all members of the school community. Teachers, students, families, parish members and the wider community contribute to and share in the responsibility to foster life-affirming relationships that recognise and support the inherent dignity and safety of each person. All members of the school community are expected to contribute to the mission and vision of the school and to understand their rights and acknowledge their obligation to behave responsibly. </w:t>
      </w:r>
    </w:p>
    <w:p w14:paraId="4AD9FC63"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eastAsia="MS Mincho" w:hAnsiTheme="minorHAnsi" w:cstheme="minorHAnsi"/>
          <w:kern w:val="2"/>
          <w:sz w:val="21"/>
        </w:rPr>
        <w:t>As a provider of</w:t>
      </w:r>
      <w:r w:rsidR="00306932" w:rsidRPr="00DE6E5E">
        <w:rPr>
          <w:rFonts w:asciiTheme="minorHAnsi" w:eastAsia="MS Mincho" w:hAnsiTheme="minorHAnsi" w:cstheme="minorHAnsi"/>
          <w:kern w:val="2"/>
          <w:sz w:val="21"/>
        </w:rPr>
        <w:t xml:space="preserve"> Catholic education, the </w:t>
      </w:r>
      <w:r w:rsidRPr="00DE6E5E">
        <w:rPr>
          <w:rFonts w:asciiTheme="minorHAnsi" w:eastAsia="MS Mincho" w:hAnsiTheme="minorHAnsi" w:cstheme="minorHAnsi"/>
          <w:kern w:val="2"/>
          <w:sz w:val="21"/>
        </w:rPr>
        <w:t xml:space="preserve">Principal will </w:t>
      </w:r>
      <w:proofErr w:type="gramStart"/>
      <w:r w:rsidRPr="00DE6E5E">
        <w:rPr>
          <w:rFonts w:asciiTheme="minorHAnsi" w:eastAsia="MS Mincho" w:hAnsiTheme="minorHAnsi" w:cstheme="minorHAnsi"/>
          <w:kern w:val="2"/>
          <w:sz w:val="21"/>
        </w:rPr>
        <w:t>take into account</w:t>
      </w:r>
      <w:proofErr w:type="gramEnd"/>
      <w:r w:rsidRPr="00DE6E5E">
        <w:rPr>
          <w:rFonts w:asciiTheme="minorHAnsi" w:eastAsia="MS Mincho" w:hAnsiTheme="minorHAnsi" w:cstheme="minorHAnsi"/>
          <w:kern w:val="2"/>
          <w:sz w:val="21"/>
        </w:rPr>
        <w:t xml:space="preserve"> the need for the school community to represent and conform with the doctrines, beliefs and principles of the Catholic faith when making decisions regarding matters of school administration, including enrolment. Pupils and families who are members of other faiths are warmly welcomed at our school. However, the school reserves its right to exercise its administrative discretion in appropriate circumstances, where it is necessary to do so to avoid injury to the religious sensitivities of the </w:t>
      </w:r>
      <w:r w:rsidR="00306932" w:rsidRPr="00DE6E5E">
        <w:rPr>
          <w:rFonts w:asciiTheme="minorHAnsi" w:eastAsia="MS Mincho" w:hAnsiTheme="minorHAnsi" w:cstheme="minorHAnsi"/>
          <w:kern w:val="2"/>
          <w:sz w:val="21"/>
        </w:rPr>
        <w:t>MACS</w:t>
      </w:r>
      <w:r w:rsidRPr="00DE6E5E">
        <w:rPr>
          <w:rFonts w:asciiTheme="minorHAnsi" w:eastAsia="MS Mincho" w:hAnsiTheme="minorHAnsi" w:cstheme="minorHAnsi"/>
          <w:kern w:val="2"/>
          <w:sz w:val="21"/>
        </w:rPr>
        <w:t xml:space="preserve"> school community. </w:t>
      </w:r>
    </w:p>
    <w:p w14:paraId="27B44553"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DE6E5E">
        <w:rPr>
          <w:rFonts w:asciiTheme="minorHAnsi" w:eastAsia="MS Mincho" w:hAnsiTheme="minorHAnsi" w:cstheme="minorHAnsi"/>
          <w:kern w:val="2"/>
          <w:sz w:val="21"/>
        </w:rPr>
        <w:t xml:space="preserve">It is vitally important that the school is made fully aware of each child's individual circumstances insofar as these may impact upon his or her physical, functional, emotional or educational needs, particularly where the school is required to provide additional support to the child. </w:t>
      </w:r>
    </w:p>
    <w:p w14:paraId="49D44616" w14:textId="62DE96BE" w:rsidR="00C565BD" w:rsidRPr="00DE6E5E" w:rsidRDefault="00DE6E5E" w:rsidP="00DE6E5E">
      <w:pPr>
        <w:keepNext/>
        <w:keepLines/>
        <w:widowControl/>
        <w:autoSpaceDE/>
        <w:autoSpaceDN/>
        <w:spacing w:before="120" w:after="120"/>
        <w:jc w:val="both"/>
        <w:outlineLvl w:val="1"/>
        <w:rPr>
          <w:rFonts w:asciiTheme="minorHAnsi" w:eastAsia="MS Gothic" w:hAnsiTheme="minorHAnsi" w:cstheme="minorHAnsi"/>
          <w:b/>
          <w:bCs/>
          <w:color w:val="00A8D6"/>
          <w:kern w:val="2"/>
          <w:sz w:val="32"/>
          <w:szCs w:val="32"/>
        </w:rPr>
      </w:pPr>
      <w:r w:rsidRPr="00F84CC8">
        <w:rPr>
          <w:rFonts w:asciiTheme="minorHAnsi" w:eastAsia="MS Gothic" w:hAnsiTheme="minorHAnsi" w:cstheme="minorHAnsi"/>
          <w:b/>
          <w:bCs/>
          <w:color w:val="00B0F0"/>
          <w:kern w:val="2"/>
          <w:sz w:val="32"/>
          <w:szCs w:val="32"/>
        </w:rPr>
        <w:t>DEFINITIONS</w:t>
      </w:r>
      <w:r w:rsidR="00C565BD" w:rsidRPr="00DE6E5E">
        <w:rPr>
          <w:rFonts w:asciiTheme="minorHAnsi" w:eastAsia="MS Gothic" w:hAnsiTheme="minorHAnsi" w:cstheme="minorHAnsi"/>
          <w:b/>
          <w:bCs/>
          <w:color w:val="00A8D6"/>
          <w:kern w:val="2"/>
          <w:sz w:val="32"/>
          <w:szCs w:val="32"/>
        </w:rPr>
        <w:tab/>
      </w:r>
    </w:p>
    <w:p w14:paraId="3F821CCF" w14:textId="77777777" w:rsidR="00C565BD" w:rsidRPr="00DE6E5E" w:rsidRDefault="00C565BD"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 xml:space="preserve">Behaviour is defined as the way in which one acts or conducts oneself, especially towards others. In general terms, it can be considered to be anything we say or do. </w:t>
      </w:r>
    </w:p>
    <w:p w14:paraId="7D980A23" w14:textId="7FD01E8A" w:rsidR="00C565BD" w:rsidRPr="00DE6E5E" w:rsidRDefault="00C565BD"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kern w:val="2"/>
          <w:sz w:val="21"/>
          <w:szCs w:val="21"/>
        </w:rPr>
        <w:t xml:space="preserve">Appropriate behaviour is behaving in a manner that is suitable for a public gathering, respecting the other members of the forum (class, meeting, assembly, gathering) and treating others as you would wish to be treated. Members are encouraged to take responsibility for their actions and to show mutual respect, maturity, and common sense. In general, appropriate behaviour is any behaviour that contributes to the positive learning environment and aligns with our school </w:t>
      </w:r>
      <w:r w:rsidR="00692E39">
        <w:rPr>
          <w:rFonts w:asciiTheme="minorHAnsi" w:eastAsia="MS Mincho" w:hAnsiTheme="minorHAnsi" w:cstheme="minorHAnsi"/>
          <w:kern w:val="2"/>
          <w:sz w:val="21"/>
          <w:szCs w:val="21"/>
        </w:rPr>
        <w:t>expectations</w:t>
      </w:r>
      <w:r w:rsidRPr="00DE6E5E">
        <w:rPr>
          <w:rFonts w:asciiTheme="minorHAnsi" w:eastAsia="MS Mincho" w:hAnsiTheme="minorHAnsi" w:cstheme="minorHAnsi"/>
          <w:kern w:val="2"/>
          <w:sz w:val="21"/>
          <w:szCs w:val="21"/>
        </w:rPr>
        <w:t>, codes of conduct and behavioural expectations.</w:t>
      </w:r>
    </w:p>
    <w:p w14:paraId="4CC9D1DB" w14:textId="77777777" w:rsidR="00C565BD" w:rsidRPr="00DE6E5E" w:rsidRDefault="00C565BD"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kern w:val="2"/>
          <w:sz w:val="21"/>
          <w:szCs w:val="21"/>
        </w:rPr>
        <w:t xml:space="preserve">Inappropriate behaviour or unacceptable behaviour (including bullying, harassment and victimisation), may involve actions, words or physical gestures that could reasonably be perceived to be the cause of another person’s distress or discomfort. Unacceptable behaviour does not have to be face-to-face, and may take many forms such as gestures, written, telephone or e-mail communications or through social media. </w:t>
      </w:r>
    </w:p>
    <w:p w14:paraId="7584A32F" w14:textId="77777777" w:rsidR="00C565BD" w:rsidRPr="00DE6E5E" w:rsidRDefault="00C565BD"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kern w:val="2"/>
          <w:sz w:val="21"/>
          <w:szCs w:val="21"/>
        </w:rPr>
        <w:t xml:space="preserve">Discriminatory conduct is </w:t>
      </w:r>
      <w:proofErr w:type="gramStart"/>
      <w:r w:rsidRPr="00DE6E5E">
        <w:rPr>
          <w:rFonts w:asciiTheme="minorHAnsi" w:eastAsia="MS Mincho" w:hAnsiTheme="minorHAnsi" w:cstheme="minorHAnsi"/>
          <w:kern w:val="2"/>
          <w:sz w:val="21"/>
          <w:szCs w:val="21"/>
        </w:rPr>
        <w:t>conduct</w:t>
      </w:r>
      <w:proofErr w:type="gramEnd"/>
      <w:r w:rsidRPr="00DE6E5E">
        <w:rPr>
          <w:rFonts w:asciiTheme="minorHAnsi" w:eastAsia="MS Mincho" w:hAnsiTheme="minorHAnsi" w:cstheme="minorHAnsi"/>
          <w:kern w:val="2"/>
          <w:sz w:val="21"/>
          <w:szCs w:val="21"/>
        </w:rPr>
        <w:t xml:space="preserve"> whereby an individual is treated less favourably on the basis of a relevant attribute, including their sex, race, sexual orientation, age, disability, religion, physical appearance or belief or gender reassignment. Such action may constitute discriminatory conduct that is contrary to Commonwealth and Victorian anti-discrimination legislation. </w:t>
      </w:r>
    </w:p>
    <w:p w14:paraId="7C75401A" w14:textId="285FBD6E" w:rsidR="00C565BD" w:rsidRPr="00DE6E5E" w:rsidRDefault="00C565BD"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kern w:val="2"/>
          <w:sz w:val="21"/>
          <w:szCs w:val="21"/>
        </w:rPr>
        <w:t xml:space="preserve">Bullying is a broad concept which may generally be characterised as 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 Please refer to </w:t>
      </w:r>
      <w:r w:rsidR="00DE6E5E" w:rsidRPr="00DE6E5E">
        <w:rPr>
          <w:rFonts w:asciiTheme="minorHAnsi" w:hAnsiTheme="minorHAnsi" w:cstheme="minorHAnsi"/>
          <w:sz w:val="21"/>
          <w:szCs w:val="21"/>
        </w:rPr>
        <w:t>St Lawrence of Brindisi Catholic Primary School</w:t>
      </w:r>
      <w:r w:rsidR="00DE6E5E" w:rsidRPr="00DE6E5E">
        <w:rPr>
          <w:rFonts w:asciiTheme="minorHAnsi" w:eastAsia="MS Mincho" w:hAnsiTheme="minorHAnsi" w:cstheme="minorHAnsi"/>
          <w:kern w:val="2"/>
          <w:sz w:val="21"/>
          <w:szCs w:val="21"/>
        </w:rPr>
        <w:t xml:space="preserve"> </w:t>
      </w:r>
      <w:r w:rsidR="00306932" w:rsidRPr="00DE6E5E">
        <w:rPr>
          <w:rFonts w:asciiTheme="minorHAnsi" w:eastAsia="MS Mincho" w:hAnsiTheme="minorHAnsi" w:cstheme="minorHAnsi"/>
          <w:kern w:val="2"/>
          <w:sz w:val="21"/>
          <w:szCs w:val="21"/>
        </w:rPr>
        <w:t xml:space="preserve">Anti-Bullying </w:t>
      </w:r>
      <w:r w:rsidRPr="00DE6E5E">
        <w:rPr>
          <w:rFonts w:asciiTheme="minorHAnsi" w:eastAsia="MS Mincho" w:hAnsiTheme="minorHAnsi" w:cstheme="minorHAnsi"/>
          <w:kern w:val="2"/>
          <w:sz w:val="21"/>
          <w:szCs w:val="21"/>
        </w:rPr>
        <w:t xml:space="preserve">Policy for further details. </w:t>
      </w:r>
    </w:p>
    <w:p w14:paraId="3929135E" w14:textId="77777777" w:rsidR="00C565BD" w:rsidRPr="00DE6E5E" w:rsidRDefault="00C565BD"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kern w:val="2"/>
          <w:sz w:val="21"/>
          <w:szCs w:val="21"/>
        </w:rPr>
        <w:lastRenderedPageBreak/>
        <w:t>Challenging behaviour is behaviour that significantly challenges the day to day functioning of the school. The behaviour impacts on learning and interrupts students’ and staff capacity to feel safe or function in a safe and orderly environment.</w:t>
      </w:r>
    </w:p>
    <w:p w14:paraId="77D8C29B" w14:textId="77777777" w:rsidR="00C565BD" w:rsidRPr="00DE6E5E" w:rsidRDefault="00306932" w:rsidP="00DE6E5E">
      <w:pPr>
        <w:widowControl/>
        <w:numPr>
          <w:ilvl w:val="0"/>
          <w:numId w:val="2"/>
        </w:numPr>
        <w:autoSpaceDE/>
        <w:autoSpaceDN/>
        <w:spacing w:before="60" w:after="200"/>
        <w:jc w:val="both"/>
        <w:rPr>
          <w:rFonts w:asciiTheme="minorHAnsi" w:eastAsia="MS Mincho" w:hAnsiTheme="minorHAnsi" w:cstheme="minorHAnsi"/>
          <w:sz w:val="21"/>
          <w:szCs w:val="21"/>
        </w:rPr>
      </w:pPr>
      <w:r w:rsidRPr="00DE6E5E">
        <w:rPr>
          <w:rFonts w:asciiTheme="minorHAnsi" w:eastAsia="MS Mincho" w:hAnsiTheme="minorHAnsi" w:cstheme="minorHAnsi"/>
          <w:kern w:val="2"/>
          <w:sz w:val="21"/>
          <w:szCs w:val="21"/>
        </w:rPr>
        <w:t>At r</w:t>
      </w:r>
      <w:r w:rsidR="00C565BD" w:rsidRPr="00DE6E5E">
        <w:rPr>
          <w:rFonts w:asciiTheme="minorHAnsi" w:eastAsia="MS Mincho" w:hAnsiTheme="minorHAnsi" w:cstheme="minorHAnsi"/>
          <w:kern w:val="2"/>
          <w:sz w:val="21"/>
          <w:szCs w:val="21"/>
        </w:rPr>
        <w:t xml:space="preserve">isk behaviour is any behaviour that has the potential to cause harm or injury to self or other. This includes physical, emotional or psychological harm. </w:t>
      </w:r>
    </w:p>
    <w:p w14:paraId="24D1FFBC" w14:textId="77777777" w:rsidR="00692E39" w:rsidRPr="00692E39" w:rsidRDefault="00C565BD" w:rsidP="00DE6E5E">
      <w:pPr>
        <w:widowControl/>
        <w:numPr>
          <w:ilvl w:val="0"/>
          <w:numId w:val="2"/>
        </w:numPr>
        <w:autoSpaceDE/>
        <w:autoSpaceDN/>
        <w:spacing w:after="240"/>
        <w:contextualSpacing/>
        <w:jc w:val="both"/>
        <w:rPr>
          <w:rFonts w:asciiTheme="minorHAnsi" w:eastAsia="MS Mincho" w:hAnsiTheme="minorHAnsi" w:cstheme="minorHAnsi"/>
          <w:color w:val="595959"/>
          <w:sz w:val="21"/>
          <w:szCs w:val="21"/>
        </w:rPr>
      </w:pPr>
      <w:r w:rsidRPr="00DE6E5E">
        <w:rPr>
          <w:rFonts w:asciiTheme="minorHAnsi" w:eastAsia="MS Mincho" w:hAnsiTheme="minorHAnsi" w:cstheme="minorHAnsi"/>
          <w:kern w:val="2"/>
          <w:sz w:val="21"/>
          <w:szCs w:val="21"/>
        </w:rPr>
        <w:t xml:space="preserve">Criminal offences </w:t>
      </w:r>
      <w:r w:rsidR="00692E39" w:rsidRPr="00DE6E5E">
        <w:rPr>
          <w:rFonts w:asciiTheme="minorHAnsi" w:eastAsia="MS Mincho" w:hAnsiTheme="minorHAnsi" w:cstheme="minorHAnsi"/>
          <w:kern w:val="2"/>
          <w:sz w:val="21"/>
          <w:szCs w:val="21"/>
        </w:rPr>
        <w:t>refer</w:t>
      </w:r>
      <w:r w:rsidRPr="00DE6E5E">
        <w:rPr>
          <w:rFonts w:asciiTheme="minorHAnsi" w:eastAsia="MS Mincho" w:hAnsiTheme="minorHAnsi" w:cstheme="minorHAnsi"/>
          <w:kern w:val="2"/>
          <w:sz w:val="21"/>
          <w:szCs w:val="21"/>
        </w:rPr>
        <w:t xml:space="preserve"> to forms of unacceptable behaviour that may be serious enough to constitute a criminal offence. If </w:t>
      </w:r>
      <w:r w:rsidR="00DE6E5E" w:rsidRPr="00DE6E5E">
        <w:rPr>
          <w:rFonts w:asciiTheme="minorHAnsi" w:hAnsiTheme="minorHAnsi" w:cstheme="minorHAnsi"/>
          <w:sz w:val="21"/>
          <w:szCs w:val="21"/>
        </w:rPr>
        <w:t>St Lawrence of Brindisi Catholic Primary School</w:t>
      </w:r>
      <w:r w:rsidR="00DE6E5E" w:rsidRPr="00DE6E5E">
        <w:rPr>
          <w:rFonts w:asciiTheme="minorHAnsi" w:eastAsia="MS Mincho" w:hAnsiTheme="minorHAnsi" w:cstheme="minorHAnsi"/>
          <w:kern w:val="2"/>
          <w:sz w:val="21"/>
          <w:szCs w:val="21"/>
        </w:rPr>
        <w:t xml:space="preserve"> </w:t>
      </w:r>
      <w:r w:rsidRPr="00DE6E5E">
        <w:rPr>
          <w:rFonts w:asciiTheme="minorHAnsi" w:eastAsia="MS Mincho" w:hAnsiTheme="minorHAnsi" w:cstheme="minorHAnsi"/>
          <w:kern w:val="2"/>
          <w:sz w:val="21"/>
          <w:szCs w:val="21"/>
        </w:rPr>
        <w:t>becomes aware that an offence has been or may have been committed, these concerns will be reported to the police or other authorities, as appropriate.</w:t>
      </w:r>
    </w:p>
    <w:p w14:paraId="3E38EC7B" w14:textId="77777777" w:rsidR="00692E39" w:rsidRDefault="00692E39" w:rsidP="00692E39">
      <w:pPr>
        <w:widowControl/>
        <w:autoSpaceDE/>
        <w:autoSpaceDN/>
        <w:spacing w:after="240"/>
        <w:contextualSpacing/>
        <w:jc w:val="both"/>
        <w:rPr>
          <w:rFonts w:asciiTheme="minorHAnsi" w:eastAsia="MS Mincho" w:hAnsiTheme="minorHAnsi" w:cstheme="minorHAnsi"/>
          <w:kern w:val="2"/>
          <w:sz w:val="21"/>
          <w:szCs w:val="21"/>
        </w:rPr>
      </w:pPr>
    </w:p>
    <w:p w14:paraId="32C0A069" w14:textId="7D2BC571" w:rsidR="00C565BD" w:rsidRPr="00F84CC8" w:rsidRDefault="00DE6E5E" w:rsidP="00DE6E5E">
      <w:pPr>
        <w:keepNext/>
        <w:keepLines/>
        <w:widowControl/>
        <w:autoSpaceDE/>
        <w:autoSpaceDN/>
        <w:spacing w:before="120" w:after="120"/>
        <w:jc w:val="both"/>
        <w:outlineLvl w:val="1"/>
        <w:rPr>
          <w:rFonts w:asciiTheme="minorHAnsi" w:eastAsia="MS Gothic" w:hAnsiTheme="minorHAnsi" w:cstheme="minorHAnsi"/>
          <w:b/>
          <w:bCs/>
          <w:color w:val="00B0F0"/>
          <w:kern w:val="2"/>
          <w:sz w:val="32"/>
          <w:szCs w:val="32"/>
        </w:rPr>
      </w:pPr>
      <w:r w:rsidRPr="00F84CC8">
        <w:rPr>
          <w:rFonts w:asciiTheme="minorHAnsi" w:eastAsia="MS Gothic" w:hAnsiTheme="minorHAnsi" w:cstheme="minorHAnsi"/>
          <w:b/>
          <w:bCs/>
          <w:color w:val="00B0F0"/>
          <w:kern w:val="2"/>
          <w:sz w:val="32"/>
          <w:szCs w:val="32"/>
        </w:rPr>
        <w:t>LEGISLATIVE CONTEXT</w:t>
      </w:r>
      <w:r w:rsidRPr="00F84CC8">
        <w:rPr>
          <w:rFonts w:asciiTheme="minorHAnsi" w:eastAsia="MS Gothic" w:hAnsiTheme="minorHAnsi" w:cstheme="minorHAnsi"/>
          <w:b/>
          <w:bCs/>
          <w:color w:val="00B0F0"/>
          <w:kern w:val="2"/>
          <w:sz w:val="32"/>
          <w:szCs w:val="32"/>
        </w:rPr>
        <w:tab/>
      </w:r>
    </w:p>
    <w:p w14:paraId="22D69F22"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sz w:val="21"/>
        </w:rPr>
      </w:pPr>
      <w:r w:rsidRPr="00DE6E5E">
        <w:rPr>
          <w:rFonts w:asciiTheme="minorHAnsi" w:eastAsia="MS Mincho" w:hAnsiTheme="minorHAnsi" w:cstheme="minorHAnsi"/>
          <w:sz w:val="21"/>
        </w:rPr>
        <w:t xml:space="preserve">The </w:t>
      </w:r>
      <w:r w:rsidRPr="00DE6E5E">
        <w:rPr>
          <w:rFonts w:asciiTheme="minorHAnsi" w:eastAsia="MS Mincho" w:hAnsiTheme="minorHAnsi" w:cstheme="minorHAnsi"/>
          <w:i/>
          <w:sz w:val="21"/>
        </w:rPr>
        <w:t>Education Training and Reform Regulations 2017</w:t>
      </w:r>
      <w:r w:rsidRPr="00DE6E5E">
        <w:rPr>
          <w:rFonts w:asciiTheme="minorHAnsi" w:eastAsia="MS Mincho" w:hAnsiTheme="minorHAnsi" w:cstheme="minorHAnsi"/>
          <w:sz w:val="21"/>
        </w:rPr>
        <w:t xml:space="preserve"> (Vic.) (sch 4 cl 12) outlines the School’s obligations to ensure that the care, </w:t>
      </w:r>
      <w:proofErr w:type="gramStart"/>
      <w:r w:rsidRPr="00DE6E5E">
        <w:rPr>
          <w:rFonts w:asciiTheme="minorHAnsi" w:eastAsia="MS Mincho" w:hAnsiTheme="minorHAnsi" w:cstheme="minorHAnsi"/>
          <w:sz w:val="21"/>
        </w:rPr>
        <w:t>safety</w:t>
      </w:r>
      <w:proofErr w:type="gramEnd"/>
      <w:r w:rsidRPr="00DE6E5E">
        <w:rPr>
          <w:rFonts w:asciiTheme="minorHAnsi" w:eastAsia="MS Mincho" w:hAnsiTheme="minorHAnsi" w:cstheme="minorHAnsi"/>
          <w:sz w:val="21"/>
        </w:rPr>
        <w:t xml:space="preserve"> and welfare of all students attending the School. In discharging its duty of care responsibilities, the School and teaching staff must exercise professional judgment to achieve a balance between ensuring that students do not face an unreasonable risk of harm and encouraging students' independence and maximising learning opportunities. Non-teaching staff, volunteers and external providers must exercise judgment appropriate in the circumstances. The school must also comply with legislation related to Occupational Health and Safety for staff.</w:t>
      </w:r>
    </w:p>
    <w:p w14:paraId="1EA39DAA"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sz w:val="21"/>
        </w:rPr>
      </w:pPr>
      <w:r w:rsidRPr="00DE6E5E">
        <w:rPr>
          <w:rFonts w:asciiTheme="minorHAnsi" w:eastAsia="MS Mincho" w:hAnsiTheme="minorHAnsi" w:cstheme="minorHAnsi"/>
          <w:sz w:val="21"/>
        </w:rPr>
        <w:t xml:space="preserve">This document is informed by relevant Australian and Victorian legislation including: </w:t>
      </w:r>
    </w:p>
    <w:p w14:paraId="05E45316"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i/>
          <w:sz w:val="21"/>
          <w:szCs w:val="21"/>
        </w:rPr>
        <w:t>Education and Training Reform Act 2006</w:t>
      </w:r>
      <w:r w:rsidRPr="00DE6E5E">
        <w:rPr>
          <w:rFonts w:asciiTheme="minorHAnsi" w:eastAsia="MS Mincho" w:hAnsiTheme="minorHAnsi" w:cstheme="minorHAnsi"/>
          <w:sz w:val="21"/>
          <w:szCs w:val="21"/>
        </w:rPr>
        <w:t xml:space="preserve"> (Vic.) </w:t>
      </w:r>
    </w:p>
    <w:p w14:paraId="23541BAE"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i/>
          <w:kern w:val="2"/>
          <w:sz w:val="21"/>
          <w:szCs w:val="21"/>
        </w:rPr>
        <w:t>Education and Training Reform Regulations 2017</w:t>
      </w:r>
      <w:r w:rsidRPr="00DE6E5E">
        <w:rPr>
          <w:rFonts w:asciiTheme="minorHAnsi" w:eastAsia="MS Mincho" w:hAnsiTheme="minorHAnsi" w:cstheme="minorHAnsi"/>
          <w:kern w:val="2"/>
          <w:sz w:val="21"/>
          <w:szCs w:val="21"/>
        </w:rPr>
        <w:t xml:space="preserve"> (Vic.) </w:t>
      </w:r>
    </w:p>
    <w:p w14:paraId="6CB6ADE3"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i/>
          <w:kern w:val="2"/>
          <w:sz w:val="21"/>
          <w:szCs w:val="21"/>
        </w:rPr>
        <w:t>Disability Discrimination Act 1992</w:t>
      </w:r>
      <w:r w:rsidRPr="00DE6E5E">
        <w:rPr>
          <w:rFonts w:asciiTheme="minorHAnsi" w:eastAsia="MS Mincho" w:hAnsiTheme="minorHAnsi" w:cstheme="minorHAnsi"/>
          <w:kern w:val="2"/>
          <w:sz w:val="21"/>
          <w:szCs w:val="21"/>
        </w:rPr>
        <w:t xml:space="preserve"> (</w:t>
      </w:r>
      <w:proofErr w:type="spellStart"/>
      <w:r w:rsidRPr="00DE6E5E">
        <w:rPr>
          <w:rFonts w:asciiTheme="minorHAnsi" w:eastAsia="MS Mincho" w:hAnsiTheme="minorHAnsi" w:cstheme="minorHAnsi"/>
          <w:kern w:val="2"/>
          <w:sz w:val="21"/>
          <w:szCs w:val="21"/>
        </w:rPr>
        <w:t>Cth</w:t>
      </w:r>
      <w:proofErr w:type="spellEnd"/>
      <w:r w:rsidRPr="00DE6E5E">
        <w:rPr>
          <w:rFonts w:asciiTheme="minorHAnsi" w:eastAsia="MS Mincho" w:hAnsiTheme="minorHAnsi" w:cstheme="minorHAnsi"/>
          <w:kern w:val="2"/>
          <w:sz w:val="21"/>
          <w:szCs w:val="21"/>
        </w:rPr>
        <w:t xml:space="preserve">) </w:t>
      </w:r>
    </w:p>
    <w:p w14:paraId="3739C8D7"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i/>
          <w:kern w:val="2"/>
          <w:sz w:val="21"/>
          <w:szCs w:val="21"/>
        </w:rPr>
        <w:t>Disability Standards for Education 2005</w:t>
      </w:r>
      <w:r w:rsidRPr="00DE6E5E">
        <w:rPr>
          <w:rFonts w:asciiTheme="minorHAnsi" w:eastAsia="MS Mincho" w:hAnsiTheme="minorHAnsi" w:cstheme="minorHAnsi"/>
          <w:kern w:val="2"/>
          <w:sz w:val="21"/>
          <w:szCs w:val="21"/>
        </w:rPr>
        <w:t xml:space="preserve"> (</w:t>
      </w:r>
      <w:proofErr w:type="spellStart"/>
      <w:r w:rsidRPr="00DE6E5E">
        <w:rPr>
          <w:rFonts w:asciiTheme="minorHAnsi" w:eastAsia="MS Mincho" w:hAnsiTheme="minorHAnsi" w:cstheme="minorHAnsi"/>
          <w:kern w:val="2"/>
          <w:sz w:val="21"/>
          <w:szCs w:val="21"/>
        </w:rPr>
        <w:t>Cth</w:t>
      </w:r>
      <w:proofErr w:type="spellEnd"/>
      <w:r w:rsidRPr="00DE6E5E">
        <w:rPr>
          <w:rFonts w:asciiTheme="minorHAnsi" w:eastAsia="MS Mincho" w:hAnsiTheme="minorHAnsi" w:cstheme="minorHAnsi"/>
          <w:kern w:val="2"/>
          <w:sz w:val="21"/>
          <w:szCs w:val="21"/>
        </w:rPr>
        <w:t xml:space="preserve">) </w:t>
      </w:r>
    </w:p>
    <w:p w14:paraId="3EDA9ED2"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i/>
          <w:kern w:val="2"/>
          <w:sz w:val="21"/>
          <w:szCs w:val="21"/>
        </w:rPr>
        <w:t>Equal Opportunity Act 2010</w:t>
      </w:r>
      <w:r w:rsidRPr="00DE6E5E">
        <w:rPr>
          <w:rFonts w:asciiTheme="minorHAnsi" w:eastAsia="MS Mincho" w:hAnsiTheme="minorHAnsi" w:cstheme="minorHAnsi"/>
          <w:kern w:val="2"/>
          <w:sz w:val="21"/>
          <w:szCs w:val="21"/>
        </w:rPr>
        <w:t xml:space="preserve"> (Vic.) </w:t>
      </w:r>
    </w:p>
    <w:p w14:paraId="640BB966"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rPr>
      </w:pPr>
      <w:r w:rsidRPr="00DE6E5E">
        <w:rPr>
          <w:rFonts w:asciiTheme="minorHAnsi" w:eastAsia="MS Mincho" w:hAnsiTheme="minorHAnsi" w:cstheme="minorHAnsi"/>
          <w:i/>
          <w:sz w:val="21"/>
        </w:rPr>
        <w:t>Occupational Health and Safety Act 2004</w:t>
      </w:r>
      <w:r w:rsidRPr="00DE6E5E">
        <w:rPr>
          <w:rFonts w:asciiTheme="minorHAnsi" w:eastAsia="MS Mincho" w:hAnsiTheme="minorHAnsi" w:cstheme="minorHAnsi"/>
          <w:sz w:val="21"/>
        </w:rPr>
        <w:t xml:space="preserve"> (Vic.).</w:t>
      </w:r>
    </w:p>
    <w:p w14:paraId="30D47976" w14:textId="77777777" w:rsidR="00C565BD" w:rsidRPr="00DE6E5E" w:rsidRDefault="00C565BD" w:rsidP="00DE6E5E">
      <w:pPr>
        <w:widowControl/>
        <w:autoSpaceDE/>
        <w:autoSpaceDN/>
        <w:spacing w:after="240"/>
        <w:contextualSpacing/>
        <w:jc w:val="both"/>
        <w:rPr>
          <w:rFonts w:asciiTheme="minorHAnsi" w:eastAsia="MS Mincho" w:hAnsiTheme="minorHAnsi" w:cstheme="minorHAnsi"/>
          <w:sz w:val="21"/>
        </w:rPr>
      </w:pPr>
    </w:p>
    <w:p w14:paraId="624483EC" w14:textId="77777777" w:rsidR="00C565BD" w:rsidRPr="00DE6E5E" w:rsidRDefault="00C565BD" w:rsidP="00DE6E5E">
      <w:pPr>
        <w:widowControl/>
        <w:tabs>
          <w:tab w:val="left" w:pos="3000"/>
        </w:tabs>
        <w:autoSpaceDE/>
        <w:autoSpaceDN/>
        <w:spacing w:before="60" w:after="200"/>
        <w:jc w:val="both"/>
        <w:rPr>
          <w:rFonts w:asciiTheme="minorHAnsi" w:eastAsia="MS Mincho" w:hAnsiTheme="minorHAnsi" w:cstheme="minorHAnsi"/>
          <w:sz w:val="21"/>
        </w:rPr>
      </w:pPr>
      <w:r w:rsidRPr="00DE6E5E">
        <w:rPr>
          <w:rFonts w:asciiTheme="minorHAnsi" w:eastAsia="MS Mincho" w:hAnsiTheme="minorHAnsi" w:cstheme="minorHAnsi"/>
          <w:sz w:val="21"/>
        </w:rPr>
        <w:t>This document should be read in combination with the CECV Positive Behaviour Guidelines 2018 and is also informed by the following resources:</w:t>
      </w:r>
    </w:p>
    <w:p w14:paraId="7985EFB0"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r w:rsidRPr="00DE6E5E">
        <w:rPr>
          <w:rFonts w:asciiTheme="minorHAnsi" w:eastAsia="MS Mincho" w:hAnsiTheme="minorHAnsi" w:cstheme="minorHAnsi"/>
          <w:sz w:val="21"/>
          <w:szCs w:val="21"/>
        </w:rPr>
        <w:t xml:space="preserve">Victorian Registration and Qualifications Authority (VRQA) policy requirements </w:t>
      </w:r>
    </w:p>
    <w:p w14:paraId="224935EA"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color w:val="595959"/>
          <w:sz w:val="21"/>
          <w:szCs w:val="21"/>
        </w:rPr>
      </w:pPr>
      <w:r w:rsidRPr="00DE6E5E">
        <w:rPr>
          <w:rFonts w:asciiTheme="minorHAnsi" w:eastAsia="MS Mincho" w:hAnsiTheme="minorHAnsi" w:cstheme="minorHAnsi"/>
          <w:sz w:val="21"/>
          <w:szCs w:val="21"/>
        </w:rPr>
        <w:t xml:space="preserve">National Safe Schools Framework </w:t>
      </w:r>
      <w:hyperlink r:id="rId12" w:history="1">
        <w:r w:rsidRPr="00DE6E5E">
          <w:rPr>
            <w:rFonts w:asciiTheme="minorHAnsi" w:eastAsia="MS Mincho" w:hAnsiTheme="minorHAnsi" w:cstheme="minorHAnsi"/>
            <w:color w:val="0000FF"/>
            <w:sz w:val="21"/>
            <w:szCs w:val="21"/>
            <w:u w:val="single"/>
          </w:rPr>
          <w:t>http://www.education.gov.au/national-safe-schools-framework-0</w:t>
        </w:r>
      </w:hyperlink>
      <w:r w:rsidRPr="00DE6E5E">
        <w:rPr>
          <w:rFonts w:asciiTheme="minorHAnsi" w:eastAsia="MS Mincho" w:hAnsiTheme="minorHAnsi" w:cstheme="minorHAnsi"/>
          <w:color w:val="595959"/>
          <w:sz w:val="21"/>
          <w:szCs w:val="21"/>
        </w:rPr>
        <w:t xml:space="preserve"> </w:t>
      </w:r>
    </w:p>
    <w:p w14:paraId="6DA618F6" w14:textId="598F4E30" w:rsidR="00C565BD" w:rsidRPr="00DE6E5E" w:rsidRDefault="00274A8C" w:rsidP="00DE6E5E">
      <w:pPr>
        <w:widowControl/>
        <w:numPr>
          <w:ilvl w:val="0"/>
          <w:numId w:val="2"/>
        </w:numPr>
        <w:autoSpaceDE/>
        <w:autoSpaceDN/>
        <w:spacing w:after="240"/>
        <w:contextualSpacing/>
        <w:jc w:val="both"/>
        <w:rPr>
          <w:rFonts w:asciiTheme="minorHAnsi" w:eastAsia="MS Mincho" w:hAnsiTheme="minorHAnsi" w:cstheme="minorHAnsi"/>
          <w:sz w:val="21"/>
          <w:szCs w:val="21"/>
        </w:rPr>
      </w:pPr>
      <w:proofErr w:type="spellStart"/>
      <w:r w:rsidRPr="00DE6E5E">
        <w:rPr>
          <w:rFonts w:asciiTheme="minorHAnsi" w:eastAsia="MS Mincho" w:hAnsiTheme="minorHAnsi" w:cstheme="minorHAnsi"/>
          <w:sz w:val="21"/>
          <w:szCs w:val="21"/>
        </w:rPr>
        <w:t>eX</w:t>
      </w:r>
      <w:r w:rsidR="00C565BD" w:rsidRPr="00DE6E5E">
        <w:rPr>
          <w:rFonts w:asciiTheme="minorHAnsi" w:eastAsia="MS Mincho" w:hAnsiTheme="minorHAnsi" w:cstheme="minorHAnsi"/>
          <w:sz w:val="21"/>
          <w:szCs w:val="21"/>
        </w:rPr>
        <w:t>xcel</w:t>
      </w:r>
      <w:proofErr w:type="spellEnd"/>
      <w:r w:rsidR="00C565BD" w:rsidRPr="00DE6E5E">
        <w:rPr>
          <w:rFonts w:asciiTheme="minorHAnsi" w:eastAsia="MS Mincho" w:hAnsiTheme="minorHAnsi" w:cstheme="minorHAnsi"/>
          <w:sz w:val="21"/>
          <w:szCs w:val="21"/>
        </w:rPr>
        <w:t>: Wellbeing for Learning in Catholic School Communities</w:t>
      </w:r>
    </w:p>
    <w:p w14:paraId="18189619"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color w:val="595959"/>
          <w:sz w:val="21"/>
          <w:szCs w:val="21"/>
        </w:rPr>
      </w:pPr>
      <w:r w:rsidRPr="00DE6E5E">
        <w:rPr>
          <w:rFonts w:asciiTheme="minorHAnsi" w:eastAsia="MS Mincho" w:hAnsiTheme="minorHAnsi" w:cstheme="minorHAnsi"/>
          <w:sz w:val="21"/>
          <w:szCs w:val="21"/>
        </w:rPr>
        <w:t>Health Promoting Schools Framework</w:t>
      </w:r>
      <w:r w:rsidRPr="00DE6E5E">
        <w:rPr>
          <w:rFonts w:asciiTheme="minorHAnsi" w:eastAsia="MS Mincho" w:hAnsiTheme="minorHAnsi" w:cstheme="minorHAnsi"/>
          <w:color w:val="595959"/>
          <w:sz w:val="21"/>
          <w:szCs w:val="21"/>
        </w:rPr>
        <w:t xml:space="preserve"> </w:t>
      </w:r>
      <w:hyperlink r:id="rId13" w:history="1">
        <w:r w:rsidRPr="00DE6E5E">
          <w:rPr>
            <w:rFonts w:asciiTheme="minorHAnsi" w:eastAsia="MS Mincho" w:hAnsiTheme="minorHAnsi" w:cstheme="minorHAnsi"/>
            <w:color w:val="0000FF"/>
            <w:sz w:val="21"/>
            <w:szCs w:val="21"/>
            <w:u w:val="single"/>
          </w:rPr>
          <w:t>www.ahpsa.org.au</w:t>
        </w:r>
      </w:hyperlink>
      <w:r w:rsidRPr="00DE6E5E">
        <w:rPr>
          <w:rFonts w:asciiTheme="minorHAnsi" w:eastAsia="MS Mincho" w:hAnsiTheme="minorHAnsi" w:cstheme="minorHAnsi"/>
          <w:color w:val="595959"/>
          <w:sz w:val="21"/>
          <w:szCs w:val="21"/>
        </w:rPr>
        <w:t xml:space="preserve"> </w:t>
      </w:r>
    </w:p>
    <w:p w14:paraId="0242F2F6"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color w:val="595959"/>
          <w:sz w:val="21"/>
          <w:szCs w:val="21"/>
        </w:rPr>
      </w:pPr>
      <w:r w:rsidRPr="00DE6E5E">
        <w:rPr>
          <w:rFonts w:asciiTheme="minorHAnsi" w:eastAsia="MS Mincho" w:hAnsiTheme="minorHAnsi" w:cstheme="minorHAnsi"/>
          <w:sz w:val="21"/>
          <w:szCs w:val="21"/>
        </w:rPr>
        <w:t xml:space="preserve">CECV Intervention Framework 2015 </w:t>
      </w:r>
      <w:hyperlink r:id="rId14" w:history="1">
        <w:r w:rsidRPr="00DE6E5E">
          <w:rPr>
            <w:rFonts w:asciiTheme="minorHAnsi" w:eastAsia="MS Mincho" w:hAnsiTheme="minorHAnsi" w:cstheme="minorHAnsi"/>
            <w:color w:val="0000FF"/>
            <w:sz w:val="21"/>
            <w:szCs w:val="21"/>
            <w:u w:val="single"/>
          </w:rPr>
          <w:t>www.cecv.catholic.edu.au/publications/CECV-Intervention-Framework.pdf</w:t>
        </w:r>
      </w:hyperlink>
      <w:r w:rsidRPr="00DE6E5E">
        <w:rPr>
          <w:rFonts w:asciiTheme="minorHAnsi" w:eastAsia="MS Mincho" w:hAnsiTheme="minorHAnsi" w:cstheme="minorHAnsi"/>
          <w:color w:val="595959"/>
          <w:sz w:val="21"/>
          <w:szCs w:val="21"/>
        </w:rPr>
        <w:t xml:space="preserve"> </w:t>
      </w:r>
    </w:p>
    <w:p w14:paraId="5D6F6B7B" w14:textId="77777777" w:rsidR="00C565BD" w:rsidRPr="00DE6E5E" w:rsidRDefault="00C565BD" w:rsidP="00DE6E5E">
      <w:pPr>
        <w:widowControl/>
        <w:numPr>
          <w:ilvl w:val="0"/>
          <w:numId w:val="2"/>
        </w:numPr>
        <w:autoSpaceDE/>
        <w:autoSpaceDN/>
        <w:spacing w:after="240"/>
        <w:contextualSpacing/>
        <w:jc w:val="both"/>
        <w:rPr>
          <w:rFonts w:asciiTheme="minorHAnsi" w:eastAsia="MS Mincho" w:hAnsiTheme="minorHAnsi" w:cstheme="minorHAnsi"/>
          <w:color w:val="595959"/>
          <w:sz w:val="21"/>
          <w:szCs w:val="21"/>
        </w:rPr>
      </w:pPr>
      <w:r w:rsidRPr="00DE6E5E">
        <w:rPr>
          <w:rFonts w:asciiTheme="minorHAnsi" w:eastAsia="MS Mincho" w:hAnsiTheme="minorHAnsi" w:cstheme="minorHAnsi"/>
          <w:sz w:val="21"/>
          <w:szCs w:val="21"/>
        </w:rPr>
        <w:t>Diocesan policy and regulations</w:t>
      </w:r>
    </w:p>
    <w:p w14:paraId="167B3CA8" w14:textId="77777777" w:rsidR="00C565BD" w:rsidRPr="00DE6E5E" w:rsidRDefault="00F84CC8" w:rsidP="00DE6E5E">
      <w:pPr>
        <w:widowControl/>
        <w:numPr>
          <w:ilvl w:val="0"/>
          <w:numId w:val="2"/>
        </w:numPr>
        <w:autoSpaceDE/>
        <w:autoSpaceDN/>
        <w:spacing w:after="240"/>
        <w:contextualSpacing/>
        <w:jc w:val="both"/>
        <w:rPr>
          <w:rFonts w:asciiTheme="minorHAnsi" w:eastAsia="MS Mincho" w:hAnsiTheme="minorHAnsi" w:cstheme="minorHAnsi"/>
          <w:color w:val="595959"/>
          <w:sz w:val="21"/>
          <w:szCs w:val="21"/>
        </w:rPr>
      </w:pPr>
      <w:hyperlink r:id="rId15" w:history="1">
        <w:r w:rsidR="00C565BD" w:rsidRPr="00DE6E5E">
          <w:rPr>
            <w:rFonts w:asciiTheme="minorHAnsi" w:eastAsia="MS Mincho" w:hAnsiTheme="minorHAnsi" w:cstheme="minorHAnsi"/>
            <w:color w:val="0000FF"/>
            <w:sz w:val="21"/>
            <w:szCs w:val="21"/>
            <w:u w:val="single"/>
          </w:rPr>
          <w:t>CECV Safe and Sound Practice Guidelines</w:t>
        </w:r>
      </w:hyperlink>
    </w:p>
    <w:p w14:paraId="10D2C3E3" w14:textId="77777777" w:rsidR="00C565BD" w:rsidRPr="00DE6E5E" w:rsidRDefault="00C565BD" w:rsidP="00DE6E5E">
      <w:pPr>
        <w:widowControl/>
        <w:autoSpaceDE/>
        <w:autoSpaceDN/>
        <w:spacing w:after="240"/>
        <w:contextualSpacing/>
        <w:jc w:val="both"/>
        <w:rPr>
          <w:rFonts w:asciiTheme="minorHAnsi" w:eastAsia="MS Mincho" w:hAnsiTheme="minorHAnsi" w:cstheme="minorHAnsi"/>
          <w:color w:val="595959"/>
          <w:sz w:val="21"/>
          <w:szCs w:val="21"/>
        </w:rPr>
      </w:pPr>
    </w:p>
    <w:p w14:paraId="00B1A08E" w14:textId="790E31A1" w:rsidR="00C565BD" w:rsidRPr="00F84CC8" w:rsidRDefault="00DE6E5E" w:rsidP="00DE6E5E">
      <w:pPr>
        <w:keepNext/>
        <w:keepLines/>
        <w:widowControl/>
        <w:autoSpaceDE/>
        <w:autoSpaceDN/>
        <w:spacing w:before="120" w:after="120"/>
        <w:jc w:val="both"/>
        <w:outlineLvl w:val="1"/>
        <w:rPr>
          <w:rFonts w:asciiTheme="minorHAnsi" w:eastAsia="MS Gothic" w:hAnsiTheme="minorHAnsi" w:cstheme="minorHAnsi"/>
          <w:b/>
          <w:bCs/>
          <w:color w:val="00B0F0"/>
          <w:kern w:val="2"/>
          <w:sz w:val="32"/>
          <w:szCs w:val="32"/>
        </w:rPr>
      </w:pPr>
      <w:r w:rsidRPr="00F84CC8">
        <w:rPr>
          <w:rFonts w:asciiTheme="minorHAnsi" w:eastAsia="MS Gothic" w:hAnsiTheme="minorHAnsi" w:cstheme="minorHAnsi"/>
          <w:b/>
          <w:bCs/>
          <w:color w:val="00B0F0"/>
          <w:kern w:val="2"/>
          <w:sz w:val="32"/>
          <w:szCs w:val="32"/>
        </w:rPr>
        <w:t>SHARED BEHAVIOUR EXPECTATIONS</w:t>
      </w:r>
      <w:r w:rsidRPr="00F84CC8">
        <w:rPr>
          <w:rFonts w:asciiTheme="minorHAnsi" w:eastAsia="MS Gothic" w:hAnsiTheme="minorHAnsi" w:cstheme="minorHAnsi"/>
          <w:b/>
          <w:bCs/>
          <w:color w:val="00B0F0"/>
          <w:kern w:val="2"/>
          <w:sz w:val="32"/>
          <w:szCs w:val="32"/>
        </w:rPr>
        <w:tab/>
      </w:r>
    </w:p>
    <w:p w14:paraId="0D37E968" w14:textId="77777777" w:rsidR="00C565BD" w:rsidRPr="006B077C"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6B077C">
        <w:rPr>
          <w:rFonts w:asciiTheme="minorHAnsi" w:eastAsia="MS Mincho" w:hAnsiTheme="minorHAnsi" w:cstheme="minorHAnsi"/>
          <w:kern w:val="2"/>
          <w:sz w:val="21"/>
        </w:rPr>
        <w:t>The School recognises the importance of providing clear guidance and expectations which are applicable to all members of the school community.</w:t>
      </w:r>
    </w:p>
    <w:p w14:paraId="3501F96C" w14:textId="34E7BBF7" w:rsidR="00C565BD" w:rsidRDefault="00C565BD" w:rsidP="00DE6E5E">
      <w:pPr>
        <w:widowControl/>
        <w:tabs>
          <w:tab w:val="left" w:pos="3000"/>
        </w:tabs>
        <w:autoSpaceDE/>
        <w:autoSpaceDN/>
        <w:spacing w:before="60" w:after="200"/>
        <w:jc w:val="both"/>
        <w:rPr>
          <w:rFonts w:asciiTheme="minorHAnsi" w:eastAsia="MS Mincho" w:hAnsiTheme="minorHAnsi" w:cstheme="minorHAnsi"/>
          <w:kern w:val="2"/>
          <w:sz w:val="21"/>
        </w:rPr>
      </w:pPr>
      <w:r w:rsidRPr="006B077C">
        <w:rPr>
          <w:rFonts w:asciiTheme="minorHAnsi" w:eastAsia="MS Mincho" w:hAnsiTheme="minorHAnsi" w:cstheme="minorHAnsi"/>
          <w:kern w:val="2"/>
          <w:sz w:val="21"/>
        </w:rPr>
        <w:t>The table below sets out the School's expectations for its students, parents</w:t>
      </w:r>
      <w:r w:rsidR="00306932" w:rsidRPr="006B077C">
        <w:rPr>
          <w:rFonts w:asciiTheme="minorHAnsi" w:eastAsia="MS Mincho" w:hAnsiTheme="minorHAnsi" w:cstheme="minorHAnsi"/>
          <w:kern w:val="2"/>
          <w:sz w:val="21"/>
        </w:rPr>
        <w:t>/guardians/</w:t>
      </w:r>
      <w:proofErr w:type="gramStart"/>
      <w:r w:rsidR="00306932" w:rsidRPr="006B077C">
        <w:rPr>
          <w:rFonts w:asciiTheme="minorHAnsi" w:eastAsia="MS Mincho" w:hAnsiTheme="minorHAnsi" w:cstheme="minorHAnsi"/>
          <w:kern w:val="2"/>
          <w:sz w:val="21"/>
        </w:rPr>
        <w:t>carers</w:t>
      </w:r>
      <w:proofErr w:type="gramEnd"/>
      <w:r w:rsidRPr="006B077C">
        <w:rPr>
          <w:rFonts w:asciiTheme="minorHAnsi" w:eastAsia="MS Mincho" w:hAnsiTheme="minorHAnsi" w:cstheme="minorHAnsi"/>
          <w:kern w:val="2"/>
          <w:sz w:val="21"/>
        </w:rPr>
        <w:t xml:space="preserve"> and staff.</w:t>
      </w:r>
    </w:p>
    <w:p w14:paraId="3922B98A" w14:textId="0434AF90" w:rsidR="007A089D" w:rsidRDefault="007A089D" w:rsidP="00DE6E5E">
      <w:pPr>
        <w:widowControl/>
        <w:tabs>
          <w:tab w:val="left" w:pos="3000"/>
        </w:tabs>
        <w:autoSpaceDE/>
        <w:autoSpaceDN/>
        <w:spacing w:before="60" w:after="200"/>
        <w:jc w:val="both"/>
        <w:rPr>
          <w:rFonts w:asciiTheme="minorHAnsi" w:eastAsia="MS Mincho" w:hAnsiTheme="minorHAnsi" w:cstheme="minorHAnsi"/>
          <w:kern w:val="2"/>
          <w:sz w:val="21"/>
        </w:rPr>
      </w:pPr>
    </w:p>
    <w:p w14:paraId="743FE546" w14:textId="77777777" w:rsidR="007A089D" w:rsidRPr="006B077C" w:rsidRDefault="007A089D" w:rsidP="00DE6E5E">
      <w:pPr>
        <w:widowControl/>
        <w:tabs>
          <w:tab w:val="left" w:pos="3000"/>
        </w:tabs>
        <w:autoSpaceDE/>
        <w:autoSpaceDN/>
        <w:spacing w:before="60" w:after="200"/>
        <w:jc w:val="both"/>
        <w:rPr>
          <w:rFonts w:asciiTheme="minorHAnsi" w:eastAsia="MS Mincho" w:hAnsiTheme="minorHAnsi" w:cstheme="minorHAnsi"/>
          <w:kern w:val="2"/>
          <w:sz w:val="21"/>
        </w:rPr>
      </w:pPr>
    </w:p>
    <w:tbl>
      <w:tblPr>
        <w:tblStyle w:val="TableHeaderRow2"/>
        <w:tblW w:w="9072" w:type="dxa"/>
        <w:tblCellMar>
          <w:top w:w="57" w:type="dxa"/>
        </w:tblCellMar>
        <w:tblLook w:val="04A0" w:firstRow="1" w:lastRow="0" w:firstColumn="1" w:lastColumn="0" w:noHBand="0" w:noVBand="1"/>
      </w:tblPr>
      <w:tblGrid>
        <w:gridCol w:w="2935"/>
        <w:gridCol w:w="2935"/>
        <w:gridCol w:w="3202"/>
      </w:tblGrid>
      <w:tr w:rsidR="00C565BD" w:rsidRPr="00CF4CB0" w14:paraId="22A1BA90" w14:textId="77777777" w:rsidTr="006B077C">
        <w:trPr>
          <w:cnfStyle w:val="100000000000" w:firstRow="1" w:lastRow="0" w:firstColumn="0" w:lastColumn="0" w:oddVBand="0" w:evenVBand="0" w:oddHBand="0" w:evenHBand="0" w:firstRowFirstColumn="0" w:firstRowLastColumn="0" w:lastRowFirstColumn="0" w:lastRowLastColumn="0"/>
          <w:trHeight w:val="523"/>
        </w:trPr>
        <w:tc>
          <w:tcPr>
            <w:tcW w:w="2935" w:type="dxa"/>
            <w:shd w:val="clear" w:color="auto" w:fill="00A8D6"/>
          </w:tcPr>
          <w:p w14:paraId="27CA7861" w14:textId="77777777" w:rsidR="00C565BD" w:rsidRPr="00CF4CB0" w:rsidRDefault="00C565BD" w:rsidP="0018415A">
            <w:pPr>
              <w:tabs>
                <w:tab w:val="center" w:pos="4320"/>
                <w:tab w:val="right" w:pos="8640"/>
              </w:tabs>
              <w:spacing w:before="120" w:after="120"/>
              <w:rPr>
                <w:rFonts w:eastAsia="MS Mincho" w:cs="Times New Roman"/>
                <w:kern w:val="2"/>
              </w:rPr>
            </w:pPr>
            <w:r w:rsidRPr="00CF4CB0">
              <w:rPr>
                <w:rFonts w:eastAsia="MS Mincho" w:cs="Times New Roman"/>
                <w:kern w:val="2"/>
              </w:rPr>
              <w:lastRenderedPageBreak/>
              <w:t>Students are expected to:</w:t>
            </w:r>
          </w:p>
        </w:tc>
        <w:tc>
          <w:tcPr>
            <w:tcW w:w="2935" w:type="dxa"/>
            <w:shd w:val="clear" w:color="auto" w:fill="00A8D6"/>
          </w:tcPr>
          <w:p w14:paraId="1D78FA68" w14:textId="77777777" w:rsidR="00C565BD" w:rsidRPr="00CF4CB0" w:rsidRDefault="00C565BD" w:rsidP="0018415A">
            <w:pPr>
              <w:tabs>
                <w:tab w:val="center" w:pos="4320"/>
                <w:tab w:val="right" w:pos="8640"/>
              </w:tabs>
              <w:spacing w:before="120" w:after="120"/>
              <w:rPr>
                <w:rFonts w:eastAsia="MS Mincho" w:cs="Times New Roman"/>
                <w:kern w:val="2"/>
              </w:rPr>
            </w:pPr>
            <w:r w:rsidRPr="00CF4CB0">
              <w:rPr>
                <w:rFonts w:eastAsia="MS Mincho" w:cs="Times New Roman"/>
                <w:kern w:val="2"/>
              </w:rPr>
              <w:t>Parents/</w:t>
            </w:r>
            <w:r w:rsidR="00306932">
              <w:rPr>
                <w:rFonts w:eastAsia="MS Mincho" w:cs="Times New Roman"/>
                <w:kern w:val="2"/>
              </w:rPr>
              <w:t>Guardians/</w:t>
            </w:r>
            <w:r w:rsidRPr="00CF4CB0">
              <w:rPr>
                <w:rFonts w:eastAsia="MS Mincho" w:cs="Times New Roman"/>
                <w:kern w:val="2"/>
              </w:rPr>
              <w:t>Carers are expected to:</w:t>
            </w:r>
          </w:p>
        </w:tc>
        <w:tc>
          <w:tcPr>
            <w:tcW w:w="3202" w:type="dxa"/>
            <w:shd w:val="clear" w:color="auto" w:fill="00A8D6"/>
          </w:tcPr>
          <w:p w14:paraId="452B211A" w14:textId="77777777" w:rsidR="00C565BD" w:rsidRPr="00CF4CB0" w:rsidRDefault="00306932" w:rsidP="0018415A">
            <w:pPr>
              <w:tabs>
                <w:tab w:val="center" w:pos="4320"/>
                <w:tab w:val="right" w:pos="8640"/>
              </w:tabs>
              <w:spacing w:before="120" w:after="120"/>
              <w:rPr>
                <w:rFonts w:eastAsia="MS Mincho" w:cs="Times New Roman"/>
                <w:kern w:val="2"/>
              </w:rPr>
            </w:pPr>
            <w:r>
              <w:rPr>
                <w:rFonts w:eastAsia="MS Mincho" w:cs="Times New Roman"/>
                <w:kern w:val="2"/>
              </w:rPr>
              <w:t>Principals/Teachers and</w:t>
            </w:r>
            <w:r w:rsidR="00C565BD" w:rsidRPr="00CF4CB0">
              <w:rPr>
                <w:rFonts w:eastAsia="MS Mincho" w:cs="Times New Roman"/>
                <w:kern w:val="2"/>
              </w:rPr>
              <w:t xml:space="preserve"> Staff will:</w:t>
            </w:r>
          </w:p>
        </w:tc>
      </w:tr>
      <w:tr w:rsidR="00C565BD" w:rsidRPr="00CF4CB0" w14:paraId="664D0BE2" w14:textId="77777777" w:rsidTr="00F84CC8">
        <w:tc>
          <w:tcPr>
            <w:tcW w:w="2935" w:type="dxa"/>
          </w:tcPr>
          <w:p w14:paraId="317EF12B" w14:textId="77777777" w:rsidR="00C565BD" w:rsidRPr="006B077C" w:rsidRDefault="00C565BD" w:rsidP="00C565BD">
            <w:pPr>
              <w:widowControl/>
              <w:numPr>
                <w:ilvl w:val="0"/>
                <w:numId w:val="3"/>
              </w:numPr>
              <w:autoSpaceDE/>
              <w:autoSpaceDN/>
              <w:spacing w:before="120" w:after="240"/>
              <w:ind w:left="252"/>
              <w:contextualSpacing/>
              <w:rPr>
                <w:rFonts w:eastAsia="MS Mincho" w:cs="Times New Roman"/>
                <w:color w:val="auto"/>
                <w:sz w:val="21"/>
                <w:szCs w:val="21"/>
                <w:lang w:val="en-AU"/>
              </w:rPr>
            </w:pPr>
            <w:r w:rsidRPr="006B077C">
              <w:rPr>
                <w:rFonts w:eastAsia="MS Mincho" w:cs="Times New Roman"/>
                <w:color w:val="auto"/>
                <w:sz w:val="21"/>
                <w:szCs w:val="21"/>
                <w:lang w:val="en-AU"/>
              </w:rPr>
              <w:t>take responsibility for their learning and have high expectations in themselves that they can learn</w:t>
            </w:r>
          </w:p>
        </w:tc>
        <w:tc>
          <w:tcPr>
            <w:tcW w:w="2935" w:type="dxa"/>
          </w:tcPr>
          <w:p w14:paraId="6DF6C3B4" w14:textId="77777777" w:rsidR="00C565BD" w:rsidRPr="006B077C" w:rsidRDefault="00C565BD" w:rsidP="00C565BD">
            <w:pPr>
              <w:widowControl/>
              <w:numPr>
                <w:ilvl w:val="0"/>
                <w:numId w:val="4"/>
              </w:numPr>
              <w:tabs>
                <w:tab w:val="left" w:pos="3000"/>
              </w:tabs>
              <w:autoSpaceDE/>
              <w:autoSpaceDN/>
              <w:spacing w:before="60" w:after="200"/>
              <w:ind w:left="300"/>
              <w:rPr>
                <w:rFonts w:eastAsia="MS Mincho" w:cs="Times New Roman"/>
                <w:color w:val="auto"/>
                <w:kern w:val="2"/>
                <w:sz w:val="21"/>
                <w:lang w:val="en-AU"/>
              </w:rPr>
            </w:pPr>
            <w:r w:rsidRPr="006B077C">
              <w:rPr>
                <w:rFonts w:eastAsia="MS Mincho" w:cs="Times New Roman"/>
                <w:color w:val="auto"/>
                <w:kern w:val="2"/>
                <w:sz w:val="21"/>
                <w:lang w:val="en-AU"/>
              </w:rPr>
              <w:t xml:space="preserve">have high expectations of their child’s behaviour, </w:t>
            </w:r>
            <w:proofErr w:type="gramStart"/>
            <w:r w:rsidRPr="006B077C">
              <w:rPr>
                <w:rFonts w:eastAsia="MS Mincho" w:cs="Times New Roman"/>
                <w:color w:val="auto"/>
                <w:kern w:val="2"/>
                <w:sz w:val="21"/>
                <w:lang w:val="en-AU"/>
              </w:rPr>
              <w:t>understand</w:t>
            </w:r>
            <w:proofErr w:type="gramEnd"/>
            <w:r w:rsidRPr="006B077C">
              <w:rPr>
                <w:rFonts w:eastAsia="MS Mincho" w:cs="Times New Roman"/>
                <w:color w:val="auto"/>
                <w:kern w:val="2"/>
                <w:sz w:val="21"/>
                <w:lang w:val="en-AU"/>
              </w:rPr>
              <w:t xml:space="preserve"> and support the implementation of the School's behavioural expectations</w:t>
            </w:r>
          </w:p>
        </w:tc>
        <w:tc>
          <w:tcPr>
            <w:tcW w:w="3202" w:type="dxa"/>
          </w:tcPr>
          <w:p w14:paraId="2EBEBC5D" w14:textId="77777777" w:rsidR="00C565BD" w:rsidRPr="006B077C" w:rsidRDefault="00C565BD" w:rsidP="00C565BD">
            <w:pPr>
              <w:widowControl/>
              <w:numPr>
                <w:ilvl w:val="0"/>
                <w:numId w:val="5"/>
              </w:numPr>
              <w:tabs>
                <w:tab w:val="left" w:pos="3000"/>
              </w:tabs>
              <w:autoSpaceDE/>
              <w:autoSpaceDN/>
              <w:spacing w:before="60" w:after="200"/>
              <w:ind w:left="338"/>
              <w:rPr>
                <w:rFonts w:eastAsia="MS Mincho" w:cs="Times New Roman"/>
                <w:color w:val="auto"/>
                <w:kern w:val="2"/>
                <w:sz w:val="21"/>
                <w:lang w:val="en-AU"/>
              </w:rPr>
            </w:pPr>
            <w:r w:rsidRPr="006B077C">
              <w:rPr>
                <w:rFonts w:eastAsia="MS Mincho" w:cs="Times New Roman"/>
                <w:color w:val="auto"/>
                <w:kern w:val="2"/>
                <w:sz w:val="21"/>
                <w:lang w:val="en-AU"/>
              </w:rPr>
              <w:t>promote positive reinforcement and enhance student self-esteem by having a planned approach for recognising and responding to appropriate behaviour</w:t>
            </w:r>
          </w:p>
        </w:tc>
      </w:tr>
      <w:tr w:rsidR="00C565BD" w:rsidRPr="00CF4CB0" w14:paraId="4F48F85A" w14:textId="77777777" w:rsidTr="00F84CC8">
        <w:trPr>
          <w:cnfStyle w:val="000000010000" w:firstRow="0" w:lastRow="0" w:firstColumn="0" w:lastColumn="0" w:oddVBand="0" w:evenVBand="0" w:oddHBand="0" w:evenHBand="1" w:firstRowFirstColumn="0" w:firstRowLastColumn="0" w:lastRowFirstColumn="0" w:lastRowLastColumn="0"/>
          <w:trHeight w:val="1847"/>
        </w:trPr>
        <w:tc>
          <w:tcPr>
            <w:tcW w:w="2935" w:type="dxa"/>
          </w:tcPr>
          <w:p w14:paraId="34CDBD9C" w14:textId="77777777" w:rsidR="00C565BD" w:rsidRPr="006B077C" w:rsidRDefault="00C565BD" w:rsidP="00C565BD">
            <w:pPr>
              <w:widowControl/>
              <w:numPr>
                <w:ilvl w:val="0"/>
                <w:numId w:val="3"/>
              </w:numPr>
              <w:autoSpaceDE/>
              <w:autoSpaceDN/>
              <w:spacing w:before="120" w:after="240"/>
              <w:ind w:left="252"/>
              <w:contextualSpacing/>
              <w:rPr>
                <w:rFonts w:eastAsia="MS Mincho" w:cs="Times New Roman"/>
                <w:sz w:val="21"/>
                <w:szCs w:val="21"/>
                <w:lang w:val="en-AU"/>
              </w:rPr>
            </w:pPr>
            <w:r w:rsidRPr="006B077C">
              <w:rPr>
                <w:rFonts w:eastAsia="MS Mincho" w:cs="Times New Roman"/>
                <w:sz w:val="21"/>
                <w:szCs w:val="21"/>
                <w:lang w:val="en-AU"/>
              </w:rPr>
              <w:t xml:space="preserve">model the School's core values of respect, endeavour, communication, </w:t>
            </w:r>
            <w:proofErr w:type="gramStart"/>
            <w:r w:rsidRPr="006B077C">
              <w:rPr>
                <w:rFonts w:eastAsia="MS Mincho" w:cs="Times New Roman"/>
                <w:sz w:val="21"/>
                <w:szCs w:val="21"/>
                <w:lang w:val="en-AU"/>
              </w:rPr>
              <w:t>trust</w:t>
            </w:r>
            <w:proofErr w:type="gramEnd"/>
            <w:r w:rsidRPr="006B077C">
              <w:rPr>
                <w:rFonts w:eastAsia="MS Mincho" w:cs="Times New Roman"/>
                <w:sz w:val="21"/>
                <w:szCs w:val="21"/>
                <w:lang w:val="en-AU"/>
              </w:rPr>
              <w:t xml:space="preserve"> and teamwork </w:t>
            </w:r>
          </w:p>
        </w:tc>
        <w:tc>
          <w:tcPr>
            <w:tcW w:w="2935" w:type="dxa"/>
          </w:tcPr>
          <w:p w14:paraId="53EFE1B6" w14:textId="77777777" w:rsidR="00C565BD" w:rsidRPr="006B077C" w:rsidRDefault="00C565BD" w:rsidP="00C565BD">
            <w:pPr>
              <w:widowControl/>
              <w:numPr>
                <w:ilvl w:val="0"/>
                <w:numId w:val="4"/>
              </w:numPr>
              <w:tabs>
                <w:tab w:val="left" w:pos="3000"/>
              </w:tabs>
              <w:autoSpaceDE/>
              <w:autoSpaceDN/>
              <w:spacing w:before="60" w:after="200"/>
              <w:ind w:left="300"/>
              <w:rPr>
                <w:rFonts w:eastAsia="MS Mincho" w:cs="Times New Roman"/>
                <w:sz w:val="21"/>
                <w:lang w:val="en-AU"/>
              </w:rPr>
            </w:pPr>
            <w:r w:rsidRPr="006B077C">
              <w:rPr>
                <w:rFonts w:eastAsia="MS Mincho" w:cs="Times New Roman"/>
                <w:kern w:val="2"/>
                <w:sz w:val="21"/>
                <w:lang w:val="en-AU"/>
              </w:rPr>
              <w:t xml:space="preserve">openly communicate with the School </w:t>
            </w:r>
            <w:proofErr w:type="gramStart"/>
            <w:r w:rsidRPr="006B077C">
              <w:rPr>
                <w:rFonts w:eastAsia="MS Mincho" w:cs="Times New Roman"/>
                <w:kern w:val="2"/>
                <w:sz w:val="21"/>
                <w:lang w:val="en-AU"/>
              </w:rPr>
              <w:t>in regard to</w:t>
            </w:r>
            <w:proofErr w:type="gramEnd"/>
            <w:r w:rsidRPr="006B077C">
              <w:rPr>
                <w:rFonts w:eastAsia="MS Mincho" w:cs="Times New Roman"/>
                <w:kern w:val="2"/>
                <w:sz w:val="21"/>
                <w:lang w:val="en-AU"/>
              </w:rPr>
              <w:t xml:space="preserve"> their child’s circumstances</w:t>
            </w:r>
          </w:p>
        </w:tc>
        <w:tc>
          <w:tcPr>
            <w:tcW w:w="3202" w:type="dxa"/>
          </w:tcPr>
          <w:p w14:paraId="34B2ED5E" w14:textId="77777777" w:rsidR="00C565BD" w:rsidRPr="006B077C" w:rsidRDefault="00C565BD" w:rsidP="00C565BD">
            <w:pPr>
              <w:widowControl/>
              <w:numPr>
                <w:ilvl w:val="0"/>
                <w:numId w:val="5"/>
              </w:numPr>
              <w:tabs>
                <w:tab w:val="left" w:pos="3000"/>
              </w:tabs>
              <w:autoSpaceDE/>
              <w:autoSpaceDN/>
              <w:spacing w:before="60" w:after="200"/>
              <w:ind w:left="338"/>
              <w:rPr>
                <w:rFonts w:eastAsia="MS Mincho" w:cs="Times New Roman"/>
                <w:kern w:val="2"/>
                <w:sz w:val="21"/>
                <w:lang w:val="en-AU"/>
              </w:rPr>
            </w:pPr>
            <w:r w:rsidRPr="006B077C">
              <w:rPr>
                <w:rFonts w:eastAsia="MS Mincho" w:cs="Times New Roman"/>
                <w:kern w:val="2"/>
                <w:sz w:val="21"/>
                <w:lang w:val="en-AU"/>
              </w:rPr>
              <w:t xml:space="preserve">deliver an inclusive and comprehensive curriculum which promotes positive behaviours and emphasises the well-being of every child focusing on pro-social behaviours </w:t>
            </w:r>
          </w:p>
        </w:tc>
      </w:tr>
      <w:tr w:rsidR="00C565BD" w:rsidRPr="00CF4CB0" w14:paraId="5437AC55" w14:textId="77777777" w:rsidTr="00F84CC8">
        <w:tc>
          <w:tcPr>
            <w:tcW w:w="2935" w:type="dxa"/>
          </w:tcPr>
          <w:p w14:paraId="3D6C804B" w14:textId="77777777" w:rsidR="00C565BD" w:rsidRPr="006B077C" w:rsidRDefault="00C565BD" w:rsidP="00C565BD">
            <w:pPr>
              <w:widowControl/>
              <w:numPr>
                <w:ilvl w:val="0"/>
                <w:numId w:val="3"/>
              </w:numPr>
              <w:autoSpaceDE/>
              <w:autoSpaceDN/>
              <w:spacing w:before="120" w:after="240"/>
              <w:ind w:left="252"/>
              <w:contextualSpacing/>
              <w:rPr>
                <w:rFonts w:eastAsia="MS Mincho" w:cs="Times New Roman"/>
                <w:color w:val="auto"/>
                <w:kern w:val="2"/>
                <w:sz w:val="21"/>
                <w:szCs w:val="21"/>
              </w:rPr>
            </w:pPr>
            <w:r w:rsidRPr="006B077C">
              <w:rPr>
                <w:rFonts w:eastAsia="MS Mincho" w:cs="Times New Roman"/>
                <w:color w:val="auto"/>
                <w:sz w:val="21"/>
                <w:szCs w:val="21"/>
              </w:rPr>
              <w:t xml:space="preserve">take responsibility for their own </w:t>
            </w:r>
            <w:proofErr w:type="spellStart"/>
            <w:r w:rsidRPr="006B077C">
              <w:rPr>
                <w:rFonts w:eastAsia="MS Mincho" w:cs="Times New Roman"/>
                <w:color w:val="auto"/>
                <w:sz w:val="21"/>
                <w:szCs w:val="21"/>
              </w:rPr>
              <w:t>behaviour</w:t>
            </w:r>
            <w:proofErr w:type="spellEnd"/>
            <w:r w:rsidRPr="006B077C">
              <w:rPr>
                <w:rFonts w:eastAsia="MS Mincho" w:cs="Times New Roman"/>
                <w:color w:val="auto"/>
                <w:sz w:val="21"/>
                <w:szCs w:val="21"/>
              </w:rPr>
              <w:t xml:space="preserve"> and the impact of their </w:t>
            </w:r>
            <w:proofErr w:type="spellStart"/>
            <w:r w:rsidRPr="006B077C">
              <w:rPr>
                <w:rFonts w:eastAsia="MS Mincho" w:cs="Times New Roman"/>
                <w:color w:val="auto"/>
                <w:sz w:val="21"/>
                <w:szCs w:val="21"/>
              </w:rPr>
              <w:t>behaviour</w:t>
            </w:r>
            <w:proofErr w:type="spellEnd"/>
            <w:r w:rsidRPr="006B077C">
              <w:rPr>
                <w:rFonts w:eastAsia="MS Mincho" w:cs="Times New Roman"/>
                <w:color w:val="auto"/>
                <w:sz w:val="21"/>
                <w:szCs w:val="21"/>
              </w:rPr>
              <w:t xml:space="preserve"> on others</w:t>
            </w:r>
          </w:p>
        </w:tc>
        <w:tc>
          <w:tcPr>
            <w:tcW w:w="2935" w:type="dxa"/>
          </w:tcPr>
          <w:p w14:paraId="068290CC" w14:textId="77777777" w:rsidR="00C565BD" w:rsidRPr="006B077C" w:rsidRDefault="00C565BD" w:rsidP="00C565BD">
            <w:pPr>
              <w:widowControl/>
              <w:numPr>
                <w:ilvl w:val="0"/>
                <w:numId w:val="4"/>
              </w:numPr>
              <w:tabs>
                <w:tab w:val="left" w:pos="3000"/>
              </w:tabs>
              <w:autoSpaceDE/>
              <w:autoSpaceDN/>
              <w:spacing w:before="60" w:after="200"/>
              <w:ind w:left="300"/>
              <w:rPr>
                <w:rFonts w:eastAsia="MS Mincho" w:cs="Times New Roman"/>
                <w:color w:val="auto"/>
                <w:sz w:val="21"/>
              </w:rPr>
            </w:pPr>
            <w:r w:rsidRPr="006B077C">
              <w:rPr>
                <w:rFonts w:eastAsia="MS Mincho" w:cs="Times New Roman"/>
                <w:color w:val="auto"/>
                <w:kern w:val="2"/>
                <w:sz w:val="21"/>
              </w:rPr>
              <w:t>cooperate with the School by assisting in the development and enforcement of strategies to address individual needs</w:t>
            </w:r>
          </w:p>
        </w:tc>
        <w:tc>
          <w:tcPr>
            <w:tcW w:w="3202" w:type="dxa"/>
          </w:tcPr>
          <w:p w14:paraId="59F98387" w14:textId="77777777" w:rsidR="00C565BD" w:rsidRPr="006B077C" w:rsidRDefault="00C565BD" w:rsidP="00C565BD">
            <w:pPr>
              <w:widowControl/>
              <w:numPr>
                <w:ilvl w:val="0"/>
                <w:numId w:val="5"/>
              </w:numPr>
              <w:tabs>
                <w:tab w:val="left" w:pos="3000"/>
              </w:tabs>
              <w:autoSpaceDE/>
              <w:autoSpaceDN/>
              <w:spacing w:before="60" w:after="200"/>
              <w:ind w:left="338"/>
              <w:rPr>
                <w:rFonts w:eastAsia="MS Mincho" w:cs="Times New Roman"/>
                <w:color w:val="auto"/>
                <w:sz w:val="21"/>
              </w:rPr>
            </w:pPr>
            <w:r w:rsidRPr="006B077C">
              <w:rPr>
                <w:rFonts w:eastAsia="MS Mincho" w:cs="Times New Roman"/>
                <w:color w:val="auto"/>
                <w:kern w:val="2"/>
                <w:sz w:val="21"/>
              </w:rPr>
              <w:t xml:space="preserve">employ whole school and classroom practices to establish a climate in which appropriate </w:t>
            </w:r>
            <w:proofErr w:type="spellStart"/>
            <w:r w:rsidRPr="006B077C">
              <w:rPr>
                <w:rFonts w:eastAsia="MS Mincho" w:cs="Times New Roman"/>
                <w:color w:val="auto"/>
                <w:kern w:val="2"/>
                <w:sz w:val="21"/>
              </w:rPr>
              <w:t>behaviour</w:t>
            </w:r>
            <w:proofErr w:type="spellEnd"/>
            <w:r w:rsidRPr="006B077C">
              <w:rPr>
                <w:rFonts w:eastAsia="MS Mincho" w:cs="Times New Roman"/>
                <w:color w:val="auto"/>
                <w:kern w:val="2"/>
                <w:sz w:val="21"/>
              </w:rPr>
              <w:t xml:space="preserve"> is the norm for all students and focus on the implementation of preventative and early intervention strategies to deal with attendance and </w:t>
            </w:r>
            <w:proofErr w:type="spellStart"/>
            <w:r w:rsidRPr="006B077C">
              <w:rPr>
                <w:rFonts w:eastAsia="MS Mincho" w:cs="Times New Roman"/>
                <w:color w:val="auto"/>
                <w:kern w:val="2"/>
                <w:sz w:val="21"/>
              </w:rPr>
              <w:t>behavioural</w:t>
            </w:r>
            <w:proofErr w:type="spellEnd"/>
            <w:r w:rsidRPr="006B077C">
              <w:rPr>
                <w:rFonts w:eastAsia="MS Mincho" w:cs="Times New Roman"/>
                <w:color w:val="auto"/>
                <w:kern w:val="2"/>
                <w:sz w:val="21"/>
              </w:rPr>
              <w:t xml:space="preserve"> issues</w:t>
            </w:r>
            <w:r w:rsidRPr="006B077C">
              <w:rPr>
                <w:rFonts w:eastAsia="MS Mincho" w:cs="Times New Roman"/>
                <w:color w:val="auto"/>
                <w:sz w:val="21"/>
              </w:rPr>
              <w:t xml:space="preserve"> </w:t>
            </w:r>
          </w:p>
        </w:tc>
      </w:tr>
      <w:tr w:rsidR="00C565BD" w:rsidRPr="00CF4CB0" w14:paraId="5C8AE9DA" w14:textId="77777777" w:rsidTr="00F84CC8">
        <w:trPr>
          <w:cnfStyle w:val="000000010000" w:firstRow="0" w:lastRow="0" w:firstColumn="0" w:lastColumn="0" w:oddVBand="0" w:evenVBand="0" w:oddHBand="0" w:evenHBand="1" w:firstRowFirstColumn="0" w:firstRowLastColumn="0" w:lastRowFirstColumn="0" w:lastRowLastColumn="0"/>
        </w:trPr>
        <w:tc>
          <w:tcPr>
            <w:tcW w:w="2935" w:type="dxa"/>
          </w:tcPr>
          <w:p w14:paraId="76DB0DFF" w14:textId="77777777" w:rsidR="00C565BD" w:rsidRPr="006B077C" w:rsidRDefault="00C565BD" w:rsidP="00C565BD">
            <w:pPr>
              <w:widowControl/>
              <w:numPr>
                <w:ilvl w:val="0"/>
                <w:numId w:val="3"/>
              </w:numPr>
              <w:autoSpaceDE/>
              <w:autoSpaceDN/>
              <w:spacing w:before="120" w:after="240"/>
              <w:ind w:left="252"/>
              <w:contextualSpacing/>
              <w:rPr>
                <w:rFonts w:eastAsia="MS Mincho" w:cs="Times New Roman"/>
                <w:sz w:val="21"/>
                <w:szCs w:val="21"/>
                <w:lang w:val="en-AU"/>
              </w:rPr>
            </w:pPr>
            <w:r w:rsidRPr="006B077C">
              <w:rPr>
                <w:rFonts w:eastAsia="MS Mincho" w:cs="Times New Roman"/>
                <w:sz w:val="21"/>
                <w:szCs w:val="21"/>
                <w:lang w:val="en-AU"/>
              </w:rPr>
              <w:t>comply with this Policy and work with teachers and parents in developing strategies to improve outcomes to:</w:t>
            </w:r>
          </w:p>
          <w:p w14:paraId="4CB4D6AA" w14:textId="77777777" w:rsidR="00C565BD" w:rsidRPr="006B077C" w:rsidRDefault="00C565BD" w:rsidP="00C565BD">
            <w:pPr>
              <w:widowControl/>
              <w:numPr>
                <w:ilvl w:val="1"/>
                <w:numId w:val="6"/>
              </w:numPr>
              <w:autoSpaceDE/>
              <w:autoSpaceDN/>
              <w:spacing w:before="120" w:after="240"/>
              <w:contextualSpacing/>
              <w:rPr>
                <w:rFonts w:eastAsia="MS Mincho" w:cs="Times New Roman"/>
                <w:sz w:val="21"/>
                <w:szCs w:val="21"/>
                <w:lang w:val="en-AU"/>
              </w:rPr>
            </w:pPr>
            <w:r w:rsidRPr="006B077C">
              <w:rPr>
                <w:rFonts w:eastAsia="MS Mincho" w:cs="Times New Roman"/>
                <w:sz w:val="21"/>
                <w:szCs w:val="21"/>
                <w:lang w:val="en-AU"/>
              </w:rPr>
              <w:t>obey all reasonable requests of staff</w:t>
            </w:r>
          </w:p>
          <w:p w14:paraId="509C084E" w14:textId="77777777" w:rsidR="00C565BD" w:rsidRPr="006B077C" w:rsidRDefault="00C565BD" w:rsidP="00C565BD">
            <w:pPr>
              <w:widowControl/>
              <w:numPr>
                <w:ilvl w:val="1"/>
                <w:numId w:val="6"/>
              </w:numPr>
              <w:autoSpaceDE/>
              <w:autoSpaceDN/>
              <w:spacing w:before="120" w:after="240"/>
              <w:contextualSpacing/>
              <w:rPr>
                <w:rFonts w:eastAsia="MS Mincho" w:cs="Times New Roman"/>
                <w:sz w:val="21"/>
                <w:szCs w:val="21"/>
                <w:lang w:val="en-AU"/>
              </w:rPr>
            </w:pPr>
            <w:r w:rsidRPr="006B077C">
              <w:rPr>
                <w:rFonts w:eastAsia="MS Mincho" w:cs="Times New Roman"/>
                <w:sz w:val="21"/>
                <w:szCs w:val="21"/>
                <w:lang w:val="en-AU"/>
              </w:rPr>
              <w:t>respect the rights of others to be safe and learn</w:t>
            </w:r>
          </w:p>
          <w:p w14:paraId="0CF77C4B" w14:textId="77777777" w:rsidR="00C565BD" w:rsidRPr="006B077C" w:rsidRDefault="00C565BD" w:rsidP="00C565BD">
            <w:pPr>
              <w:widowControl/>
              <w:numPr>
                <w:ilvl w:val="1"/>
                <w:numId w:val="6"/>
              </w:numPr>
              <w:autoSpaceDE/>
              <w:autoSpaceDN/>
              <w:spacing w:before="120" w:after="240"/>
              <w:contextualSpacing/>
              <w:rPr>
                <w:rFonts w:eastAsia="MS Mincho" w:cs="Times New Roman"/>
                <w:sz w:val="21"/>
                <w:szCs w:val="21"/>
                <w:lang w:val="en-AU"/>
              </w:rPr>
            </w:pPr>
            <w:r w:rsidRPr="006B077C">
              <w:rPr>
                <w:rFonts w:eastAsia="MS Mincho" w:cs="Times New Roman"/>
                <w:sz w:val="21"/>
                <w:szCs w:val="21"/>
                <w:lang w:val="en-AU"/>
              </w:rPr>
              <w:t xml:space="preserve">respect the property of others. </w:t>
            </w:r>
          </w:p>
        </w:tc>
        <w:tc>
          <w:tcPr>
            <w:tcW w:w="2935" w:type="dxa"/>
          </w:tcPr>
          <w:p w14:paraId="0D680890" w14:textId="77777777" w:rsidR="00C565BD" w:rsidRPr="006B077C" w:rsidRDefault="00C565BD" w:rsidP="00C565BD">
            <w:pPr>
              <w:widowControl/>
              <w:numPr>
                <w:ilvl w:val="0"/>
                <w:numId w:val="4"/>
              </w:numPr>
              <w:tabs>
                <w:tab w:val="left" w:pos="3000"/>
              </w:tabs>
              <w:autoSpaceDE/>
              <w:autoSpaceDN/>
              <w:spacing w:before="60" w:after="200"/>
              <w:ind w:left="300"/>
              <w:rPr>
                <w:rFonts w:eastAsia="MS Mincho" w:cs="Times New Roman"/>
                <w:kern w:val="2"/>
                <w:sz w:val="21"/>
                <w:lang w:val="en-AU"/>
              </w:rPr>
            </w:pPr>
            <w:r w:rsidRPr="006B077C">
              <w:rPr>
                <w:rFonts w:eastAsia="MS Mincho" w:cs="Times New Roman"/>
                <w:kern w:val="2"/>
                <w:sz w:val="21"/>
                <w:lang w:val="en-AU"/>
              </w:rPr>
              <w:t xml:space="preserve">provide complete, accurate and up to date information when completing an enrolment form and supply the School, prior to and </w:t>
            </w:r>
            <w:proofErr w:type="gramStart"/>
            <w:r w:rsidRPr="006B077C">
              <w:rPr>
                <w:rFonts w:eastAsia="MS Mincho" w:cs="Times New Roman"/>
                <w:kern w:val="2"/>
                <w:sz w:val="21"/>
                <w:lang w:val="en-AU"/>
              </w:rPr>
              <w:t>during the course of</w:t>
            </w:r>
            <w:proofErr w:type="gramEnd"/>
            <w:r w:rsidRPr="006B077C">
              <w:rPr>
                <w:rFonts w:eastAsia="MS Mincho" w:cs="Times New Roman"/>
                <w:kern w:val="2"/>
                <w:sz w:val="21"/>
                <w:lang w:val="en-AU"/>
              </w:rPr>
              <w:t xml:space="preserve"> enrolment, with any additional information as may be requested, including copies of documents such as medical/specialist reports (where relevant to the child's schooling), reports from previous schools, court orders or parenting agreements</w:t>
            </w:r>
          </w:p>
        </w:tc>
        <w:tc>
          <w:tcPr>
            <w:tcW w:w="3202" w:type="dxa"/>
          </w:tcPr>
          <w:p w14:paraId="6B1D4271" w14:textId="77777777" w:rsidR="00C565BD" w:rsidRPr="006B077C" w:rsidRDefault="00C565BD" w:rsidP="00C565BD">
            <w:pPr>
              <w:widowControl/>
              <w:numPr>
                <w:ilvl w:val="0"/>
                <w:numId w:val="5"/>
              </w:numPr>
              <w:tabs>
                <w:tab w:val="left" w:pos="3000"/>
              </w:tabs>
              <w:autoSpaceDE/>
              <w:autoSpaceDN/>
              <w:spacing w:before="60" w:after="200"/>
              <w:ind w:left="338"/>
              <w:rPr>
                <w:rFonts w:eastAsia="MS Mincho" w:cs="Times New Roman"/>
                <w:kern w:val="2"/>
                <w:sz w:val="21"/>
                <w:lang w:val="en-AU"/>
              </w:rPr>
            </w:pPr>
            <w:r w:rsidRPr="006B077C">
              <w:rPr>
                <w:rFonts w:eastAsia="MS Mincho" w:cs="Times New Roman"/>
                <w:kern w:val="2"/>
                <w:sz w:val="21"/>
                <w:lang w:val="en-AU"/>
              </w:rPr>
              <w:t>consistently apply this Policy through a shared collegiate understanding and only exclude students in extreme circumstances</w:t>
            </w:r>
          </w:p>
        </w:tc>
      </w:tr>
      <w:tr w:rsidR="00C565BD" w:rsidRPr="00CF4CB0" w14:paraId="2A88EEEC" w14:textId="77777777" w:rsidTr="00F84CC8">
        <w:tblPrEx>
          <w:tblCellMar>
            <w:top w:w="170" w:type="dxa"/>
          </w:tblCellMar>
        </w:tblPrEx>
        <w:tc>
          <w:tcPr>
            <w:tcW w:w="2935" w:type="dxa"/>
          </w:tcPr>
          <w:p w14:paraId="583A3353" w14:textId="77777777" w:rsidR="00C565BD" w:rsidRPr="006B077C" w:rsidRDefault="00C565BD" w:rsidP="0018415A">
            <w:pPr>
              <w:spacing w:before="120" w:after="120"/>
              <w:ind w:left="227" w:hanging="227"/>
              <w:rPr>
                <w:rFonts w:eastAsia="MS Mincho" w:cs="Times New Roman"/>
                <w:color w:val="auto"/>
                <w:sz w:val="32"/>
                <w:lang w:val="en-AU"/>
              </w:rPr>
            </w:pPr>
          </w:p>
        </w:tc>
        <w:tc>
          <w:tcPr>
            <w:tcW w:w="2935" w:type="dxa"/>
          </w:tcPr>
          <w:p w14:paraId="4BCFDCE8" w14:textId="77777777" w:rsidR="00C565BD" w:rsidRPr="006B077C" w:rsidRDefault="00C565BD" w:rsidP="00C565BD">
            <w:pPr>
              <w:widowControl/>
              <w:numPr>
                <w:ilvl w:val="0"/>
                <w:numId w:val="4"/>
              </w:numPr>
              <w:tabs>
                <w:tab w:val="left" w:pos="3000"/>
              </w:tabs>
              <w:autoSpaceDE/>
              <w:autoSpaceDN/>
              <w:spacing w:before="60" w:after="200"/>
              <w:ind w:left="300"/>
              <w:rPr>
                <w:rFonts w:eastAsia="MS Mincho" w:cs="Times New Roman"/>
                <w:color w:val="auto"/>
                <w:kern w:val="2"/>
                <w:sz w:val="21"/>
                <w:lang w:val="en-AU"/>
              </w:rPr>
            </w:pPr>
            <w:r w:rsidRPr="006B077C">
              <w:rPr>
                <w:rFonts w:eastAsia="MS Mincho" w:cs="Times New Roman"/>
                <w:color w:val="auto"/>
                <w:kern w:val="2"/>
                <w:sz w:val="21"/>
                <w:lang w:val="en-AU"/>
              </w:rPr>
              <w:t xml:space="preserve">comply with the school's behaviour aims and the school's Code of Conduct and to support the school in upholding prescribed standards of dress, </w:t>
            </w:r>
            <w:proofErr w:type="gramStart"/>
            <w:r w:rsidRPr="006B077C">
              <w:rPr>
                <w:rFonts w:eastAsia="MS Mincho" w:cs="Times New Roman"/>
                <w:color w:val="auto"/>
                <w:kern w:val="2"/>
                <w:sz w:val="21"/>
                <w:lang w:val="en-AU"/>
              </w:rPr>
              <w:t>appearance</w:t>
            </w:r>
            <w:proofErr w:type="gramEnd"/>
            <w:r w:rsidRPr="006B077C">
              <w:rPr>
                <w:rFonts w:eastAsia="MS Mincho" w:cs="Times New Roman"/>
                <w:color w:val="auto"/>
                <w:kern w:val="2"/>
                <w:sz w:val="21"/>
                <w:lang w:val="en-AU"/>
              </w:rPr>
              <w:t xml:space="preserve"> and behaviour, in accordance with the terms of your child's enrolment at the School.</w:t>
            </w:r>
          </w:p>
        </w:tc>
        <w:tc>
          <w:tcPr>
            <w:tcW w:w="3202" w:type="dxa"/>
          </w:tcPr>
          <w:p w14:paraId="005A7D63" w14:textId="77777777" w:rsidR="00C565BD" w:rsidRPr="006B077C" w:rsidRDefault="00C565BD" w:rsidP="00C565BD">
            <w:pPr>
              <w:widowControl/>
              <w:numPr>
                <w:ilvl w:val="0"/>
                <w:numId w:val="5"/>
              </w:numPr>
              <w:tabs>
                <w:tab w:val="left" w:pos="3000"/>
              </w:tabs>
              <w:autoSpaceDE/>
              <w:autoSpaceDN/>
              <w:spacing w:before="60" w:after="200"/>
              <w:ind w:left="338"/>
              <w:rPr>
                <w:rFonts w:eastAsia="MS Mincho" w:cs="Times New Roman"/>
                <w:color w:val="auto"/>
                <w:kern w:val="2"/>
                <w:sz w:val="21"/>
                <w:lang w:val="en-AU"/>
              </w:rPr>
            </w:pPr>
            <w:r w:rsidRPr="006B077C">
              <w:rPr>
                <w:rFonts w:eastAsia="MS Mincho" w:cs="Times New Roman"/>
                <w:color w:val="auto"/>
                <w:kern w:val="2"/>
                <w:sz w:val="21"/>
                <w:lang w:val="en-AU"/>
              </w:rPr>
              <w:t>plan for the professional development needs of all staff to enable them to develop and maintain positive relationships with their students</w:t>
            </w:r>
            <w:r w:rsidR="00400AA1" w:rsidRPr="006B077C">
              <w:rPr>
                <w:rFonts w:eastAsia="MS Mincho" w:cs="Times New Roman"/>
                <w:color w:val="auto"/>
                <w:kern w:val="2"/>
                <w:sz w:val="21"/>
                <w:lang w:val="en-AU"/>
              </w:rPr>
              <w:t>, to understand the diverse circumstances of students</w:t>
            </w:r>
            <w:r w:rsidR="00752308" w:rsidRPr="006B077C">
              <w:rPr>
                <w:rFonts w:eastAsia="MS Mincho" w:cs="Times New Roman"/>
                <w:color w:val="auto"/>
                <w:kern w:val="2"/>
                <w:sz w:val="21"/>
                <w:lang w:val="en-AU"/>
              </w:rPr>
              <w:t xml:space="preserve"> and provide support to those who are vulnerable</w:t>
            </w:r>
            <w:r w:rsidR="0014268D" w:rsidRPr="006B077C">
              <w:rPr>
                <w:rFonts w:eastAsia="MS Mincho" w:cs="Times New Roman"/>
                <w:color w:val="auto"/>
                <w:kern w:val="2"/>
                <w:sz w:val="21"/>
                <w:lang w:val="en-AU"/>
              </w:rPr>
              <w:t xml:space="preserve"> or </w:t>
            </w:r>
            <w:r w:rsidR="00A9493B" w:rsidRPr="006B077C">
              <w:rPr>
                <w:rFonts w:eastAsia="MS Mincho" w:cs="Times New Roman"/>
                <w:color w:val="auto"/>
                <w:kern w:val="2"/>
                <w:sz w:val="21"/>
                <w:lang w:val="en-AU"/>
              </w:rPr>
              <w:t xml:space="preserve">who </w:t>
            </w:r>
            <w:r w:rsidR="0014268D" w:rsidRPr="006B077C">
              <w:rPr>
                <w:rFonts w:eastAsia="MS Mincho" w:cs="Times New Roman"/>
                <w:color w:val="auto"/>
                <w:kern w:val="2"/>
                <w:sz w:val="21"/>
                <w:lang w:val="en-AU"/>
              </w:rPr>
              <w:t>have special needs</w:t>
            </w:r>
            <w:r w:rsidR="00752308" w:rsidRPr="006B077C">
              <w:rPr>
                <w:rFonts w:eastAsia="MS Mincho" w:cs="Times New Roman"/>
                <w:color w:val="auto"/>
                <w:kern w:val="2"/>
                <w:sz w:val="21"/>
                <w:lang w:val="en-AU"/>
              </w:rPr>
              <w:t>.</w:t>
            </w:r>
          </w:p>
        </w:tc>
      </w:tr>
      <w:tr w:rsidR="00C565BD" w:rsidRPr="00CF4CB0" w14:paraId="0F95949F" w14:textId="77777777" w:rsidTr="00F84CC8">
        <w:tblPrEx>
          <w:tblCellMar>
            <w:top w:w="170" w:type="dxa"/>
          </w:tblCellMar>
        </w:tblPrEx>
        <w:trPr>
          <w:cnfStyle w:val="000000010000" w:firstRow="0" w:lastRow="0" w:firstColumn="0" w:lastColumn="0" w:oddVBand="0" w:evenVBand="0" w:oddHBand="0" w:evenHBand="1" w:firstRowFirstColumn="0" w:firstRowLastColumn="0" w:lastRowFirstColumn="0" w:lastRowLastColumn="0"/>
        </w:trPr>
        <w:tc>
          <w:tcPr>
            <w:tcW w:w="2935" w:type="dxa"/>
          </w:tcPr>
          <w:p w14:paraId="624290CD" w14:textId="77777777" w:rsidR="00C565BD" w:rsidRPr="006B077C" w:rsidRDefault="00C565BD" w:rsidP="0018415A">
            <w:pPr>
              <w:spacing w:before="120" w:after="120"/>
              <w:ind w:left="227" w:hanging="227"/>
              <w:rPr>
                <w:rFonts w:eastAsia="MS Mincho" w:cs="Times New Roman"/>
                <w:sz w:val="32"/>
                <w:lang w:val="en-AU"/>
              </w:rPr>
            </w:pPr>
          </w:p>
        </w:tc>
        <w:tc>
          <w:tcPr>
            <w:tcW w:w="2935" w:type="dxa"/>
          </w:tcPr>
          <w:p w14:paraId="2EB9F21F" w14:textId="77777777" w:rsidR="00C565BD" w:rsidRPr="006B077C" w:rsidRDefault="00C565BD" w:rsidP="00C565BD">
            <w:pPr>
              <w:widowControl/>
              <w:numPr>
                <w:ilvl w:val="0"/>
                <w:numId w:val="4"/>
              </w:numPr>
              <w:tabs>
                <w:tab w:val="left" w:pos="3000"/>
              </w:tabs>
              <w:autoSpaceDE/>
              <w:autoSpaceDN/>
              <w:spacing w:before="60" w:after="200"/>
              <w:ind w:left="300"/>
              <w:rPr>
                <w:rFonts w:eastAsia="MS Mincho" w:cs="Times New Roman"/>
                <w:kern w:val="2"/>
                <w:sz w:val="21"/>
                <w:lang w:val="en-AU"/>
              </w:rPr>
            </w:pPr>
            <w:r w:rsidRPr="006B077C">
              <w:rPr>
                <w:rFonts w:eastAsia="MS Mincho" w:cs="Times New Roman"/>
                <w:kern w:val="2"/>
                <w:sz w:val="21"/>
                <w:lang w:val="en-AU"/>
              </w:rPr>
              <w:t>acknowledge and understand that unacceptable behaviour by a child, or repeated behaviour by a parent or guardian that, in the school's view, is unacceptable and damaging to the partnership between parent/guardian</w:t>
            </w:r>
            <w:r w:rsidR="00306932" w:rsidRPr="006B077C">
              <w:rPr>
                <w:rFonts w:eastAsia="MS Mincho" w:cs="Times New Roman"/>
                <w:kern w:val="2"/>
                <w:sz w:val="21"/>
                <w:lang w:val="en-AU"/>
              </w:rPr>
              <w:t>/carer</w:t>
            </w:r>
            <w:r w:rsidRPr="006B077C">
              <w:rPr>
                <w:rFonts w:eastAsia="MS Mincho" w:cs="Times New Roman"/>
                <w:kern w:val="2"/>
                <w:sz w:val="21"/>
                <w:lang w:val="en-AU"/>
              </w:rPr>
              <w:t xml:space="preserve"> and school, may result in suspension or termination of the child's enrolment.</w:t>
            </w:r>
          </w:p>
        </w:tc>
        <w:tc>
          <w:tcPr>
            <w:tcW w:w="3202" w:type="dxa"/>
          </w:tcPr>
          <w:p w14:paraId="2E8A6D73" w14:textId="77777777" w:rsidR="00C565BD" w:rsidRPr="006B077C" w:rsidRDefault="00C565BD" w:rsidP="00C565BD">
            <w:pPr>
              <w:widowControl/>
              <w:numPr>
                <w:ilvl w:val="0"/>
                <w:numId w:val="5"/>
              </w:numPr>
              <w:tabs>
                <w:tab w:val="left" w:pos="3000"/>
              </w:tabs>
              <w:autoSpaceDE/>
              <w:autoSpaceDN/>
              <w:spacing w:before="60" w:after="200"/>
              <w:ind w:left="338"/>
              <w:rPr>
                <w:rFonts w:eastAsia="MS Mincho" w:cs="Times New Roman"/>
                <w:kern w:val="2"/>
                <w:sz w:val="21"/>
                <w:lang w:val="en-AU"/>
              </w:rPr>
            </w:pPr>
            <w:r w:rsidRPr="006B077C">
              <w:rPr>
                <w:rFonts w:eastAsia="MS Mincho" w:cs="Times New Roman"/>
                <w:kern w:val="2"/>
                <w:sz w:val="21"/>
                <w:lang w:val="en-AU"/>
              </w:rPr>
              <w:t>recognise that for some students</w:t>
            </w:r>
            <w:r w:rsidR="007612C7" w:rsidRPr="006B077C">
              <w:rPr>
                <w:rFonts w:eastAsia="MS Mincho" w:cs="Times New Roman"/>
                <w:kern w:val="2"/>
                <w:sz w:val="21"/>
                <w:lang w:val="en-AU"/>
              </w:rPr>
              <w:t xml:space="preserve"> (including vulnerable students</w:t>
            </w:r>
            <w:r w:rsidR="00A27C5D" w:rsidRPr="006B077C">
              <w:rPr>
                <w:rFonts w:eastAsia="MS Mincho" w:cs="Times New Roman"/>
                <w:kern w:val="2"/>
                <w:sz w:val="21"/>
                <w:lang w:val="en-AU"/>
              </w:rPr>
              <w:t xml:space="preserve"> or students with dis</w:t>
            </w:r>
            <w:r w:rsidR="00B81582" w:rsidRPr="006B077C">
              <w:rPr>
                <w:rFonts w:eastAsia="MS Mincho" w:cs="Times New Roman"/>
                <w:kern w:val="2"/>
                <w:sz w:val="21"/>
                <w:lang w:val="en-AU"/>
              </w:rPr>
              <w:t>abilities</w:t>
            </w:r>
            <w:r w:rsidR="007612C7" w:rsidRPr="006B077C">
              <w:rPr>
                <w:rFonts w:eastAsia="MS Mincho" w:cs="Times New Roman"/>
                <w:kern w:val="2"/>
                <w:sz w:val="21"/>
                <w:lang w:val="en-AU"/>
              </w:rPr>
              <w:t>)</w:t>
            </w:r>
            <w:r w:rsidRPr="006B077C">
              <w:rPr>
                <w:rFonts w:eastAsia="MS Mincho" w:cs="Times New Roman"/>
                <w:kern w:val="2"/>
                <w:sz w:val="21"/>
                <w:lang w:val="en-AU"/>
              </w:rPr>
              <w:t xml:space="preserve"> additional support may be needed in the form of staged responses and staff are committed to working with families to reintegrate students in an educational setting after exclusion</w:t>
            </w:r>
          </w:p>
        </w:tc>
      </w:tr>
    </w:tbl>
    <w:p w14:paraId="78B5C4DE" w14:textId="0440441B" w:rsidR="00C565BD" w:rsidRPr="00F84CC8" w:rsidRDefault="006B077C" w:rsidP="006B077C">
      <w:pPr>
        <w:keepNext/>
        <w:keepLines/>
        <w:widowControl/>
        <w:autoSpaceDE/>
        <w:autoSpaceDN/>
        <w:spacing w:before="120" w:after="120"/>
        <w:jc w:val="both"/>
        <w:outlineLvl w:val="1"/>
        <w:rPr>
          <w:rFonts w:eastAsia="MS Gothic" w:cs="Times New Roman"/>
          <w:b/>
          <w:bCs/>
          <w:color w:val="00B0F0"/>
          <w:kern w:val="2"/>
          <w:sz w:val="32"/>
          <w:szCs w:val="32"/>
        </w:rPr>
      </w:pPr>
      <w:r w:rsidRPr="00F84CC8">
        <w:rPr>
          <w:rFonts w:eastAsia="MS Gothic" w:cs="Times New Roman"/>
          <w:b/>
          <w:bCs/>
          <w:color w:val="00B0F0"/>
          <w:kern w:val="2"/>
          <w:sz w:val="32"/>
          <w:szCs w:val="32"/>
        </w:rPr>
        <w:t>ATTENDANCE EXPECTATIONS</w:t>
      </w:r>
      <w:r w:rsidRPr="00F84CC8">
        <w:rPr>
          <w:rFonts w:eastAsia="MS Gothic" w:cs="Times New Roman"/>
          <w:b/>
          <w:bCs/>
          <w:color w:val="00B0F0"/>
          <w:kern w:val="2"/>
          <w:sz w:val="32"/>
          <w:szCs w:val="32"/>
        </w:rPr>
        <w:tab/>
      </w:r>
    </w:p>
    <w:p w14:paraId="098B4278" w14:textId="77777777" w:rsidR="00C565BD" w:rsidRPr="00537455" w:rsidRDefault="00C565BD" w:rsidP="006B077C">
      <w:pPr>
        <w:widowControl/>
        <w:tabs>
          <w:tab w:val="left" w:pos="3000"/>
        </w:tabs>
        <w:autoSpaceDE/>
        <w:autoSpaceDN/>
        <w:spacing w:before="60" w:after="200"/>
        <w:jc w:val="both"/>
        <w:rPr>
          <w:rFonts w:eastAsia="MS Mincho" w:cs="Times New Roman"/>
          <w:kern w:val="2"/>
          <w:sz w:val="21"/>
        </w:rPr>
      </w:pPr>
      <w:r w:rsidRPr="00537455">
        <w:rPr>
          <w:rFonts w:eastAsia="MS Mincho" w:cs="Times New Roman"/>
          <w:kern w:val="2"/>
          <w:sz w:val="21"/>
        </w:rPr>
        <w:t>Ensuring that students attend school each day is a legal requirement. It is also a shared expectation of all students, parents and the wider school community, focusing on positive and pro-social behaviours together with prevention and early intervention.</w:t>
      </w:r>
    </w:p>
    <w:p w14:paraId="3E81A878" w14:textId="77777777" w:rsidR="00C565BD" w:rsidRPr="00537455" w:rsidRDefault="00C565BD" w:rsidP="006B077C">
      <w:pPr>
        <w:widowControl/>
        <w:tabs>
          <w:tab w:val="left" w:pos="3000"/>
        </w:tabs>
        <w:autoSpaceDE/>
        <w:autoSpaceDN/>
        <w:spacing w:before="60" w:after="200"/>
        <w:jc w:val="both"/>
        <w:rPr>
          <w:rFonts w:eastAsia="MS Mincho" w:cs="Times New Roman"/>
          <w:kern w:val="2"/>
          <w:sz w:val="21"/>
        </w:rPr>
      </w:pPr>
      <w:r w:rsidRPr="00537455">
        <w:rPr>
          <w:rFonts w:eastAsia="MS Mincho" w:cs="Times New Roman"/>
          <w:kern w:val="2"/>
          <w:sz w:val="21"/>
        </w:rPr>
        <w:t>The school recognises the importance of providing clear guidance on student attendance that is applicable to all members of the school community.</w:t>
      </w:r>
    </w:p>
    <w:p w14:paraId="0F28EA40" w14:textId="77777777" w:rsidR="00C565BD" w:rsidRPr="00537455" w:rsidRDefault="00C565BD" w:rsidP="006B077C">
      <w:pPr>
        <w:widowControl/>
        <w:tabs>
          <w:tab w:val="left" w:pos="3000"/>
        </w:tabs>
        <w:autoSpaceDE/>
        <w:autoSpaceDN/>
        <w:spacing w:before="60" w:after="200"/>
        <w:jc w:val="both"/>
        <w:rPr>
          <w:rFonts w:eastAsia="MS Mincho" w:cs="Times New Roman"/>
          <w:kern w:val="2"/>
          <w:sz w:val="21"/>
        </w:rPr>
      </w:pPr>
      <w:r w:rsidRPr="00537455">
        <w:rPr>
          <w:rFonts w:eastAsia="MS Mincho" w:cs="Times New Roman"/>
          <w:kern w:val="2"/>
          <w:sz w:val="21"/>
        </w:rPr>
        <w:t xml:space="preserve">Full details on attendance, expectations to promote attendance, and attendance/absence procedures are set out in the school’s </w:t>
      </w:r>
      <w:r w:rsidRPr="00537455">
        <w:rPr>
          <w:rFonts w:eastAsia="MS Mincho" w:cs="Times New Roman"/>
          <w:b/>
          <w:kern w:val="2"/>
          <w:sz w:val="21"/>
        </w:rPr>
        <w:t>Attendance Policy</w:t>
      </w:r>
      <w:r w:rsidRPr="00537455">
        <w:rPr>
          <w:rFonts w:eastAsia="MS Mincho" w:cs="Times New Roman"/>
          <w:kern w:val="2"/>
          <w:sz w:val="21"/>
        </w:rPr>
        <w:t xml:space="preserve"> and associated Department of Education and Training </w:t>
      </w:r>
      <w:hyperlink r:id="rId16" w:history="1">
        <w:r w:rsidRPr="00537455">
          <w:rPr>
            <w:rFonts w:eastAsia="MS Mincho" w:cs="Times New Roman"/>
            <w:kern w:val="2"/>
            <w:sz w:val="21"/>
            <w:u w:val="single"/>
          </w:rPr>
          <w:t>School attendance guidelines.</w:t>
        </w:r>
      </w:hyperlink>
    </w:p>
    <w:p w14:paraId="2FAF46E2" w14:textId="5D2C4D3D" w:rsidR="00C565BD" w:rsidRPr="00F84CC8" w:rsidRDefault="00537455" w:rsidP="006B077C">
      <w:pPr>
        <w:keepNext/>
        <w:keepLines/>
        <w:widowControl/>
        <w:autoSpaceDE/>
        <w:autoSpaceDN/>
        <w:spacing w:before="120" w:after="120"/>
        <w:jc w:val="both"/>
        <w:outlineLvl w:val="1"/>
        <w:rPr>
          <w:rFonts w:eastAsia="MS Gothic" w:cs="Times New Roman"/>
          <w:b/>
          <w:bCs/>
          <w:color w:val="00B0F0"/>
          <w:kern w:val="2"/>
          <w:sz w:val="32"/>
          <w:szCs w:val="32"/>
        </w:rPr>
      </w:pPr>
      <w:r w:rsidRPr="00F84CC8">
        <w:rPr>
          <w:rFonts w:eastAsia="MS Gothic" w:cs="Times New Roman"/>
          <w:b/>
          <w:bCs/>
          <w:color w:val="00B0F0"/>
          <w:kern w:val="2"/>
          <w:sz w:val="32"/>
          <w:szCs w:val="32"/>
        </w:rPr>
        <w:t>SCHOOL ACTIONS AND CONSEQUENCES</w:t>
      </w:r>
      <w:r w:rsidRPr="00F84CC8">
        <w:rPr>
          <w:rFonts w:eastAsia="MS Gothic" w:cs="Times New Roman"/>
          <w:b/>
          <w:bCs/>
          <w:color w:val="00B0F0"/>
          <w:kern w:val="2"/>
          <w:sz w:val="32"/>
          <w:szCs w:val="32"/>
        </w:rPr>
        <w:tab/>
      </w:r>
    </w:p>
    <w:p w14:paraId="723F1754" w14:textId="77777777" w:rsidR="00C565BD" w:rsidRPr="00537455" w:rsidRDefault="00C565BD" w:rsidP="006B077C">
      <w:pPr>
        <w:widowControl/>
        <w:tabs>
          <w:tab w:val="left" w:pos="3000"/>
        </w:tabs>
        <w:autoSpaceDE/>
        <w:autoSpaceDN/>
        <w:spacing w:before="60" w:after="200"/>
        <w:jc w:val="both"/>
        <w:rPr>
          <w:rFonts w:eastAsia="MS Mincho" w:cs="Times New Roman"/>
          <w:kern w:val="2"/>
          <w:sz w:val="21"/>
        </w:rPr>
      </w:pPr>
      <w:r w:rsidRPr="00537455">
        <w:rPr>
          <w:rFonts w:eastAsia="MS Mincho" w:cs="Times New Roman"/>
          <w:sz w:val="21"/>
        </w:rPr>
        <w:t xml:space="preserve">Student engagement, regular attendance and positive behaviours will be supported through relationship based whole-school practices, as well as targeted and individualised support when required. Effective student behaviour change and student behaviour support is enhanced through </w:t>
      </w:r>
      <w:proofErr w:type="gramStart"/>
      <w:r w:rsidRPr="00537455">
        <w:rPr>
          <w:rFonts w:eastAsia="MS Mincho" w:cs="Times New Roman"/>
          <w:sz w:val="21"/>
        </w:rPr>
        <w:t>internally-based</w:t>
      </w:r>
      <w:proofErr w:type="gramEnd"/>
      <w:r w:rsidRPr="00537455">
        <w:rPr>
          <w:rFonts w:eastAsia="MS Mincho" w:cs="Times New Roman"/>
          <w:sz w:val="21"/>
        </w:rPr>
        <w:t xml:space="preserve"> school support structures, and externally-based family, education, community and interagency partnerships. The School will apply a range of supports and measures to address inappropriate student behaviour. Where a student acts in breach of the behaviour standards of our school community, the School will institute a staged response, in accordance with the </w:t>
      </w:r>
      <w:hyperlink r:id="rId17" w:history="1">
        <w:r w:rsidRPr="00537455">
          <w:rPr>
            <w:rFonts w:eastAsia="MS Mincho" w:cs="Times New Roman"/>
            <w:sz w:val="21"/>
            <w:u w:val="single"/>
          </w:rPr>
          <w:t>CECV Positive Behaviour</w:t>
        </w:r>
      </w:hyperlink>
      <w:r w:rsidRPr="00537455">
        <w:rPr>
          <w:rFonts w:eastAsia="MS Mincho" w:cs="Times New Roman"/>
          <w:sz w:val="21"/>
        </w:rPr>
        <w:t xml:space="preserve"> Guidelines 2018. Where applicable, an incident report will be completed and provided to the Principal or relevant staff member noting the templates provided in the CECV Positive Behaviour Guidelines</w:t>
      </w:r>
    </w:p>
    <w:p w14:paraId="796ED970" w14:textId="77777777" w:rsidR="00C565BD" w:rsidRPr="00CF4CB0" w:rsidRDefault="00C565BD" w:rsidP="006B077C">
      <w:pPr>
        <w:widowControl/>
        <w:tabs>
          <w:tab w:val="left" w:pos="3000"/>
        </w:tabs>
        <w:autoSpaceDE/>
        <w:autoSpaceDN/>
        <w:spacing w:before="60" w:after="200"/>
        <w:jc w:val="both"/>
        <w:rPr>
          <w:rFonts w:eastAsia="MS Mincho" w:cs="Times New Roman"/>
          <w:b/>
          <w:bCs/>
          <w:color w:val="595959"/>
          <w:kern w:val="2"/>
          <w:sz w:val="21"/>
        </w:rPr>
      </w:pPr>
      <w:r w:rsidRPr="00CF4CB0">
        <w:rPr>
          <w:rFonts w:eastAsia="MS Mincho" w:cs="Times New Roman"/>
          <w:b/>
          <w:bCs/>
          <w:color w:val="595959"/>
          <w:kern w:val="2"/>
          <w:sz w:val="21"/>
        </w:rPr>
        <w:lastRenderedPageBreak/>
        <w:t>Positive reinforcement of appropriate behaviour</w:t>
      </w:r>
    </w:p>
    <w:tbl>
      <w:tblPr>
        <w:tblStyle w:val="GridTable1Light-Accent13"/>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8789"/>
      </w:tblGrid>
      <w:tr w:rsidR="00C565BD" w:rsidRPr="00CF4CB0" w14:paraId="482AD49B" w14:textId="77777777" w:rsidTr="0018415A">
        <w:trPr>
          <w:trHeight w:val="147"/>
        </w:trPr>
        <w:tc>
          <w:tcPr>
            <w:tcW w:w="8789" w:type="dxa"/>
            <w:vAlign w:val="center"/>
          </w:tcPr>
          <w:p w14:paraId="74108D18" w14:textId="1934D169" w:rsidR="007A089D" w:rsidRDefault="00537455" w:rsidP="006B077C">
            <w:pPr>
              <w:tabs>
                <w:tab w:val="left" w:pos="3000"/>
              </w:tabs>
              <w:spacing w:before="60" w:after="200"/>
              <w:jc w:val="both"/>
              <w:rPr>
                <w:rFonts w:eastAsia="MS Mincho" w:cs="Times New Roman"/>
                <w:kern w:val="2"/>
                <w:sz w:val="21"/>
              </w:rPr>
            </w:pPr>
            <w:r w:rsidRPr="00537455">
              <w:rPr>
                <w:rFonts w:asciiTheme="minorHAnsi" w:hAnsiTheme="minorHAnsi" w:cstheme="minorHAnsi"/>
                <w:sz w:val="21"/>
                <w:szCs w:val="21"/>
              </w:rPr>
              <w:t>St Lawrence of Brindisi Catholic Primary School</w:t>
            </w:r>
            <w:r w:rsidRPr="00537455">
              <w:rPr>
                <w:rFonts w:eastAsia="MS Mincho" w:cs="Times New Roman"/>
                <w:kern w:val="2"/>
                <w:sz w:val="21"/>
              </w:rPr>
              <w:t xml:space="preserve"> </w:t>
            </w:r>
            <w:r w:rsidR="00C565BD" w:rsidRPr="00537455">
              <w:rPr>
                <w:rFonts w:eastAsia="MS Mincho" w:cs="Times New Roman"/>
                <w:kern w:val="2"/>
                <w:sz w:val="21"/>
              </w:rPr>
              <w:t xml:space="preserve">will implement culturally inclusive strategies to reinforce appropriate behaviour which may include verbal recognition, communication with parents/wider school community, as appropriate. </w:t>
            </w:r>
          </w:p>
          <w:p w14:paraId="71A2C7AD" w14:textId="783B406F" w:rsidR="007A089D" w:rsidRDefault="007A089D" w:rsidP="006B077C">
            <w:pPr>
              <w:tabs>
                <w:tab w:val="left" w:pos="3000"/>
              </w:tabs>
              <w:spacing w:before="60" w:after="200"/>
              <w:jc w:val="both"/>
              <w:rPr>
                <w:rFonts w:asciiTheme="minorHAnsi" w:hAnsiTheme="minorHAnsi" w:cstheme="minorHAnsi"/>
                <w:sz w:val="21"/>
                <w:szCs w:val="21"/>
              </w:rPr>
            </w:pPr>
            <w:r>
              <w:rPr>
                <w:rFonts w:eastAsia="MS Mincho" w:cs="Times New Roman"/>
                <w:kern w:val="2"/>
                <w:sz w:val="21"/>
              </w:rPr>
              <w:t xml:space="preserve">If children exhibit sustained challenges managing appropriate interactions, </w:t>
            </w:r>
            <w:r w:rsidRPr="00537455">
              <w:rPr>
                <w:rFonts w:asciiTheme="minorHAnsi" w:hAnsiTheme="minorHAnsi" w:cstheme="minorHAnsi"/>
                <w:sz w:val="21"/>
                <w:szCs w:val="21"/>
              </w:rPr>
              <w:t>St Lawrence of Brindisi Catholic Primary School</w:t>
            </w:r>
            <w:r>
              <w:rPr>
                <w:rFonts w:asciiTheme="minorHAnsi" w:hAnsiTheme="minorHAnsi" w:cstheme="minorHAnsi"/>
                <w:sz w:val="21"/>
                <w:szCs w:val="21"/>
              </w:rPr>
              <w:t xml:space="preserve"> ensures that targeted interventions are developed in consultation between the Learning Diversity Leader/Wellbeing Leader, class teachers and parents or guardians. These are differentiated to meet the specific needs of individual children.</w:t>
            </w:r>
          </w:p>
          <w:p w14:paraId="7E8B7C41" w14:textId="5824DEC3" w:rsidR="00C565BD" w:rsidRPr="00CF4CB0" w:rsidRDefault="007A089D" w:rsidP="007A089D">
            <w:pPr>
              <w:tabs>
                <w:tab w:val="left" w:pos="3000"/>
              </w:tabs>
              <w:spacing w:before="60" w:after="200"/>
              <w:jc w:val="both"/>
              <w:rPr>
                <w:rFonts w:eastAsia="MS Mincho" w:cs="Times New Roman"/>
                <w:color w:val="595959"/>
                <w:kern w:val="2"/>
                <w:sz w:val="21"/>
              </w:rPr>
            </w:pPr>
            <w:r>
              <w:rPr>
                <w:rFonts w:asciiTheme="minorHAnsi" w:hAnsiTheme="minorHAnsi" w:cstheme="minorHAnsi"/>
                <w:sz w:val="21"/>
                <w:szCs w:val="21"/>
              </w:rPr>
              <w:t xml:space="preserve">When required, this might include the development of Behaviour Management, Safety Plans and Risk Assessments for a student. Within the capacity of the school, specific children might receive additional support to manage their behaviour either in the classroom setting or during play. Adjustments and interventions might include shortened days (as agreed with the relevant consultants from Melbourne Archdiocese Catholic Schools), split recess times so that the child spends sometime inside with support and supervision from staff. </w:t>
            </w:r>
            <w:r w:rsidRPr="00537455">
              <w:rPr>
                <w:rFonts w:asciiTheme="minorHAnsi" w:hAnsiTheme="minorHAnsi" w:cstheme="minorHAnsi"/>
                <w:sz w:val="21"/>
                <w:szCs w:val="21"/>
              </w:rPr>
              <w:t>St Lawrence of Brindisi Catholic Primary School</w:t>
            </w:r>
            <w:r>
              <w:rPr>
                <w:rFonts w:asciiTheme="minorHAnsi" w:hAnsiTheme="minorHAnsi" w:cstheme="minorHAnsi"/>
                <w:sz w:val="21"/>
                <w:szCs w:val="21"/>
              </w:rPr>
              <w:t xml:space="preserve"> might also engage external support to teachers, families and students to ensure targeted interventions are being effectively implemented.</w:t>
            </w:r>
          </w:p>
        </w:tc>
      </w:tr>
    </w:tbl>
    <w:p w14:paraId="45F9BF19" w14:textId="60240178" w:rsidR="00C565BD" w:rsidRPr="007A089D" w:rsidRDefault="00537455" w:rsidP="006B077C">
      <w:pPr>
        <w:widowControl/>
        <w:tabs>
          <w:tab w:val="left" w:pos="3000"/>
        </w:tabs>
        <w:autoSpaceDE/>
        <w:autoSpaceDN/>
        <w:spacing w:before="60" w:after="200"/>
        <w:jc w:val="both"/>
        <w:rPr>
          <w:rFonts w:eastAsia="MS Mincho" w:cs="Times New Roman"/>
          <w:b/>
          <w:bCs/>
          <w:color w:val="00B0F0"/>
          <w:kern w:val="2"/>
          <w:sz w:val="21"/>
        </w:rPr>
      </w:pPr>
      <w:r w:rsidRPr="007A089D">
        <w:rPr>
          <w:rFonts w:eastAsia="MS Mincho" w:cs="Times New Roman"/>
          <w:b/>
          <w:bCs/>
          <w:color w:val="00B0F0"/>
          <w:kern w:val="2"/>
          <w:sz w:val="21"/>
        </w:rPr>
        <w:t xml:space="preserve">TIER 1: SCHOOL-WIDE SUPPORTS </w:t>
      </w:r>
    </w:p>
    <w:p w14:paraId="1924FBC6" w14:textId="034ECBB2" w:rsidR="00C565BD" w:rsidRPr="00537455" w:rsidRDefault="00537455" w:rsidP="006B077C">
      <w:pPr>
        <w:widowControl/>
        <w:tabs>
          <w:tab w:val="left" w:pos="3000"/>
        </w:tabs>
        <w:autoSpaceDE/>
        <w:autoSpaceDN/>
        <w:spacing w:before="60" w:after="200"/>
        <w:jc w:val="both"/>
        <w:rPr>
          <w:rFonts w:eastAsia="MS Mincho" w:cs="Times New Roman"/>
          <w:sz w:val="21"/>
        </w:rPr>
      </w:pPr>
      <w:r w:rsidRPr="00537455">
        <w:rPr>
          <w:rFonts w:asciiTheme="minorHAnsi" w:hAnsiTheme="minorHAnsi" w:cstheme="minorHAnsi"/>
          <w:sz w:val="21"/>
          <w:szCs w:val="21"/>
        </w:rPr>
        <w:t>St Lawrence of Brindisi Catholic Primary School</w:t>
      </w:r>
      <w:r w:rsidRPr="00537455">
        <w:rPr>
          <w:rFonts w:eastAsia="MS Mincho" w:cs="Times New Roman"/>
          <w:sz w:val="21"/>
        </w:rPr>
        <w:t xml:space="preserve"> </w:t>
      </w:r>
      <w:r w:rsidR="00C565BD" w:rsidRPr="00537455">
        <w:rPr>
          <w:rFonts w:eastAsia="MS Mincho" w:cs="Times New Roman"/>
          <w:sz w:val="21"/>
        </w:rPr>
        <w:t xml:space="preserve">implements culturally inclusive, school-wide preventative and early intervention strategies and practices for all its students to support positive behaviours, including: </w:t>
      </w:r>
    </w:p>
    <w:p w14:paraId="3ADB9EAA"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 xml:space="preserve">establishing predictable, fair and democratic classrooms and school environments </w:t>
      </w:r>
    </w:p>
    <w:p w14:paraId="1662C164"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providing physical environments that are conducive to positive behaviours and effective engagement in learning</w:t>
      </w:r>
    </w:p>
    <w:p w14:paraId="65A1E6CD"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ensuring student participation in the development and implementation of whole school expectations</w:t>
      </w:r>
    </w:p>
    <w:p w14:paraId="0F203FA3"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empowering students by creating opportunities to take responsibility and be involved in decision making</w:t>
      </w:r>
    </w:p>
    <w:p w14:paraId="6335F8AD"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monitoring attendance and academic progress of students with the view to recognising students at risk and intervening early</w:t>
      </w:r>
    </w:p>
    <w:p w14:paraId="2891E1FC"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developing Personalised Learning Plans (PLP) in consultation with the Program Support Group (PSG) where appropriate for individual students.</w:t>
      </w:r>
    </w:p>
    <w:p w14:paraId="7F9751EA" w14:textId="77777777" w:rsidR="00C565BD" w:rsidRPr="007A089D" w:rsidRDefault="00C565BD" w:rsidP="006B077C">
      <w:pPr>
        <w:widowControl/>
        <w:tabs>
          <w:tab w:val="left" w:pos="3000"/>
        </w:tabs>
        <w:autoSpaceDE/>
        <w:autoSpaceDN/>
        <w:spacing w:before="60" w:after="200"/>
        <w:jc w:val="both"/>
        <w:rPr>
          <w:rFonts w:eastAsia="MS Mincho" w:cs="Times New Roman"/>
          <w:b/>
          <w:bCs/>
          <w:color w:val="00B0F0"/>
          <w:kern w:val="2"/>
          <w:sz w:val="21"/>
        </w:rPr>
      </w:pPr>
      <w:r w:rsidRPr="007A089D">
        <w:rPr>
          <w:rFonts w:eastAsia="MS Mincho" w:cs="Times New Roman"/>
          <w:b/>
          <w:bCs/>
          <w:color w:val="00B0F0"/>
          <w:kern w:val="2"/>
          <w:sz w:val="21"/>
        </w:rPr>
        <w:t xml:space="preserve">Tier 2: Targeted supports </w:t>
      </w:r>
    </w:p>
    <w:p w14:paraId="6B2E8840" w14:textId="77777777" w:rsidR="00C565BD" w:rsidRPr="00537455" w:rsidRDefault="00C565BD" w:rsidP="006B077C">
      <w:pPr>
        <w:widowControl/>
        <w:tabs>
          <w:tab w:val="left" w:pos="3000"/>
        </w:tabs>
        <w:autoSpaceDE/>
        <w:autoSpaceDN/>
        <w:spacing w:before="60" w:after="200"/>
        <w:jc w:val="both"/>
        <w:rPr>
          <w:rFonts w:eastAsia="MS Mincho" w:cs="Times New Roman"/>
          <w:sz w:val="21"/>
        </w:rPr>
      </w:pPr>
      <w:r w:rsidRPr="00537455">
        <w:rPr>
          <w:rFonts w:eastAsia="MS Mincho" w:cs="Times New Roman"/>
          <w:sz w:val="21"/>
        </w:rPr>
        <w:t>In addition to Tier 1 supports, some students may require targeted support or interventions to meet behavioural standards, including regular attendance. These students will be supported through a culturally appropriate staged response, including:</w:t>
      </w:r>
    </w:p>
    <w:p w14:paraId="732DDE08"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understanding the student’s background and needs</w:t>
      </w:r>
    </w:p>
    <w:p w14:paraId="41ABD091"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ensuring a clear understanding of expectations by both students and teachers</w:t>
      </w:r>
    </w:p>
    <w:p w14:paraId="776D27A9"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providing consistent school and classroom environments</w:t>
      </w:r>
    </w:p>
    <w:p w14:paraId="31976832"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scaffolding the student’s learning program</w:t>
      </w:r>
    </w:p>
    <w:p w14:paraId="18850BED"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 xml:space="preserve">data collection and documentation of incidents relating to the management of student behaviours to inform decision making </w:t>
      </w:r>
    </w:p>
    <w:p w14:paraId="43273AB2"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revision of the Personalised Learning Plan (PLP) and creation of a Behaviour</w:t>
      </w:r>
    </w:p>
    <w:p w14:paraId="53038FF6"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support Plan (BSP) or Attendance Maximisation Plan (AMP) as appropriate</w:t>
      </w:r>
    </w:p>
    <w:p w14:paraId="4AB6AD47"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parent consultation via phone, videoconference or interview</w:t>
      </w:r>
    </w:p>
    <w:p w14:paraId="5D225F9F"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the Design and Implementation of support strategies that assist the student to self-calm such a quiet space or designated alternative area that they can go to if they are feeling overwhelmed</w:t>
      </w:r>
    </w:p>
    <w:p w14:paraId="0ABB4702" w14:textId="77777777" w:rsidR="00C565BD" w:rsidRPr="00537455" w:rsidRDefault="00C565BD" w:rsidP="006B077C">
      <w:pPr>
        <w:pStyle w:val="ListParagraph"/>
        <w:widowControl/>
        <w:numPr>
          <w:ilvl w:val="0"/>
          <w:numId w:val="2"/>
        </w:numPr>
        <w:tabs>
          <w:tab w:val="clear" w:pos="540"/>
        </w:tabs>
        <w:autoSpaceDE/>
        <w:autoSpaceDN/>
        <w:spacing w:after="240"/>
        <w:jc w:val="both"/>
        <w:rPr>
          <w:color w:val="auto"/>
        </w:rPr>
      </w:pPr>
      <w:r w:rsidRPr="00537455">
        <w:rPr>
          <w:color w:val="auto"/>
        </w:rPr>
        <w:t>case conference with specialist providers or MACS consultants (this may include Aboriginal and Torres Strait Islander or EAL/New Arrival/Refugee Learning Consultants where culturally appropriate).</w:t>
      </w:r>
    </w:p>
    <w:p w14:paraId="4D9FCEF3" w14:textId="77777777" w:rsidR="00C565BD" w:rsidRPr="007A089D" w:rsidRDefault="00C565BD" w:rsidP="006B077C">
      <w:pPr>
        <w:widowControl/>
        <w:tabs>
          <w:tab w:val="left" w:pos="3000"/>
        </w:tabs>
        <w:autoSpaceDE/>
        <w:autoSpaceDN/>
        <w:spacing w:before="60" w:after="200"/>
        <w:jc w:val="both"/>
        <w:rPr>
          <w:rFonts w:eastAsia="MS Mincho" w:cs="Times New Roman"/>
          <w:b/>
          <w:bCs/>
          <w:color w:val="00B0F0"/>
          <w:kern w:val="2"/>
          <w:sz w:val="21"/>
        </w:rPr>
      </w:pPr>
      <w:r w:rsidRPr="007A089D">
        <w:rPr>
          <w:rFonts w:eastAsia="MS Mincho" w:cs="Times New Roman"/>
          <w:b/>
          <w:bCs/>
          <w:color w:val="00B0F0"/>
          <w:kern w:val="2"/>
          <w:sz w:val="21"/>
        </w:rPr>
        <w:lastRenderedPageBreak/>
        <w:t xml:space="preserve">Tier 3: Intensive intervention </w:t>
      </w:r>
    </w:p>
    <w:p w14:paraId="6ADD2B3C" w14:textId="40EB8FE8" w:rsidR="00C565BD" w:rsidRPr="00537455" w:rsidRDefault="00C565BD" w:rsidP="006B077C">
      <w:pPr>
        <w:widowControl/>
        <w:autoSpaceDE/>
        <w:autoSpaceDN/>
        <w:spacing w:before="120" w:after="120"/>
        <w:jc w:val="both"/>
        <w:rPr>
          <w:rFonts w:eastAsia="MS Mincho" w:cs="Times New Roman"/>
          <w:kern w:val="2"/>
          <w:sz w:val="21"/>
        </w:rPr>
      </w:pPr>
      <w:r w:rsidRPr="00537455">
        <w:rPr>
          <w:rFonts w:eastAsia="MS Mincho" w:cs="Times New Roman"/>
          <w:kern w:val="2"/>
          <w:sz w:val="21"/>
        </w:rPr>
        <w:t xml:space="preserve">When Tier 1 and Tier 2 systems are in place, the foundation for implementing Tier 3 supports is established. Complex behaviours are targeted to remediate and prevent further escalations. Support provided to students at </w:t>
      </w:r>
      <w:r w:rsidR="00537455" w:rsidRPr="00DE6E5E">
        <w:rPr>
          <w:rFonts w:asciiTheme="minorHAnsi" w:hAnsiTheme="minorHAnsi" w:cstheme="minorHAnsi"/>
          <w:sz w:val="21"/>
          <w:szCs w:val="21"/>
        </w:rPr>
        <w:t>St Lawrence of Brindisi Catholic Primary School</w:t>
      </w:r>
      <w:r w:rsidR="00537455" w:rsidRPr="00537455">
        <w:rPr>
          <w:rFonts w:eastAsia="MS Mincho" w:cs="Times New Roman"/>
          <w:kern w:val="2"/>
          <w:sz w:val="21"/>
        </w:rPr>
        <w:t xml:space="preserve"> </w:t>
      </w:r>
      <w:r w:rsidRPr="00537455">
        <w:rPr>
          <w:rFonts w:eastAsia="MS Mincho" w:cs="Times New Roman"/>
          <w:kern w:val="2"/>
          <w:sz w:val="21"/>
        </w:rPr>
        <w:t>will be aligned directly with the goals and targets set out in the students’ Personalised Learning Plan (PLP), Behaviour Support Plan (BSP) and Student Safety Plan. Data systems provide school personnel with accurate, timely and practical information for making decisions about the fidelity and impact of individualised interventions that:</w:t>
      </w:r>
    </w:p>
    <w:p w14:paraId="41D07DC1"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value the student and support positive interaction </w:t>
      </w:r>
    </w:p>
    <w:p w14:paraId="767530BF"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 xml:space="preserve">have a clear data-informed strategy focused on preventing the occurrence of an identified behaviour by avoiding or adapting the circumstances that usually trigger this behaviour </w:t>
      </w:r>
    </w:p>
    <w:p w14:paraId="08DC1536"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 xml:space="preserve">focus on building skills and developing alternative preferred behaviours </w:t>
      </w:r>
    </w:p>
    <w:p w14:paraId="7E267BF9"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 xml:space="preserve">consider the motivation for or functions of behaviours </w:t>
      </w:r>
    </w:p>
    <w:p w14:paraId="256F0AFA"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use the student’s strengths and interests to increase success.</w:t>
      </w:r>
    </w:p>
    <w:p w14:paraId="3004D4B0" w14:textId="77777777" w:rsidR="00C565BD" w:rsidRPr="00CF4CB0" w:rsidRDefault="00C565BD" w:rsidP="006B077C">
      <w:pPr>
        <w:widowControl/>
        <w:autoSpaceDE/>
        <w:autoSpaceDN/>
        <w:spacing w:after="240"/>
        <w:contextualSpacing/>
        <w:jc w:val="both"/>
        <w:rPr>
          <w:rFonts w:eastAsia="MS Mincho" w:cs="Times New Roman"/>
          <w:color w:val="595959"/>
          <w:sz w:val="21"/>
          <w:szCs w:val="21"/>
        </w:rPr>
      </w:pPr>
    </w:p>
    <w:p w14:paraId="446042CC" w14:textId="0A18930F" w:rsidR="00C565BD" w:rsidRPr="00537455" w:rsidRDefault="00537455" w:rsidP="006B077C">
      <w:pPr>
        <w:keepNext/>
        <w:widowControl/>
        <w:tabs>
          <w:tab w:val="left" w:pos="0"/>
          <w:tab w:val="left" w:pos="709"/>
        </w:tabs>
        <w:autoSpaceDE/>
        <w:autoSpaceDN/>
        <w:spacing w:before="120" w:after="200"/>
        <w:jc w:val="both"/>
        <w:rPr>
          <w:rFonts w:eastAsia="MS Mincho" w:cs="Times New Roman"/>
          <w:kern w:val="2"/>
          <w:sz w:val="21"/>
        </w:rPr>
      </w:pPr>
      <w:r w:rsidRPr="00DE6E5E">
        <w:rPr>
          <w:rFonts w:asciiTheme="minorHAnsi" w:hAnsiTheme="minorHAnsi" w:cstheme="minorHAnsi"/>
          <w:sz w:val="21"/>
          <w:szCs w:val="21"/>
        </w:rPr>
        <w:t>St Lawrence of Brindisi Catholic Primary School</w:t>
      </w:r>
      <w:r w:rsidRPr="00537455">
        <w:rPr>
          <w:rFonts w:eastAsia="MS Mincho" w:cs="Times New Roman"/>
          <w:kern w:val="2"/>
          <w:sz w:val="21"/>
        </w:rPr>
        <w:t xml:space="preserve"> </w:t>
      </w:r>
      <w:r w:rsidR="00C565BD" w:rsidRPr="00537455">
        <w:rPr>
          <w:rFonts w:eastAsia="MS Mincho" w:cs="Times New Roman"/>
          <w:kern w:val="2"/>
          <w:sz w:val="21"/>
        </w:rPr>
        <w:t xml:space="preserve">will implement more intensive intervention strategies for students presenting with complex and ongoing difficulties or extended school refusal. Development of plans will require support from parents/carers and will often require consent to access specialised services. </w:t>
      </w:r>
    </w:p>
    <w:p w14:paraId="3BEF644D" w14:textId="5334B39B" w:rsidR="00C565BD" w:rsidRPr="00537455" w:rsidRDefault="00537455" w:rsidP="006B077C">
      <w:pPr>
        <w:keepNext/>
        <w:widowControl/>
        <w:tabs>
          <w:tab w:val="left" w:pos="0"/>
          <w:tab w:val="left" w:pos="709"/>
        </w:tabs>
        <w:autoSpaceDE/>
        <w:autoSpaceDN/>
        <w:spacing w:before="120" w:after="200"/>
        <w:jc w:val="both"/>
        <w:rPr>
          <w:rFonts w:eastAsia="MS Mincho" w:cs="Times New Roman"/>
          <w:kern w:val="2"/>
          <w:sz w:val="21"/>
        </w:rPr>
      </w:pPr>
      <w:r w:rsidRPr="00DE6E5E">
        <w:rPr>
          <w:rFonts w:asciiTheme="minorHAnsi" w:hAnsiTheme="minorHAnsi" w:cstheme="minorHAnsi"/>
          <w:sz w:val="21"/>
          <w:szCs w:val="21"/>
        </w:rPr>
        <w:t>St Lawrence of Brindisi Catholic Primary School</w:t>
      </w:r>
      <w:r w:rsidRPr="00537455">
        <w:rPr>
          <w:rFonts w:eastAsia="MS Mincho" w:cs="Times New Roman"/>
          <w:kern w:val="2"/>
          <w:sz w:val="21"/>
        </w:rPr>
        <w:t xml:space="preserve"> </w:t>
      </w:r>
      <w:r w:rsidR="00C565BD" w:rsidRPr="00537455">
        <w:rPr>
          <w:rFonts w:eastAsia="MS Mincho" w:cs="Times New Roman"/>
          <w:kern w:val="2"/>
          <w:sz w:val="21"/>
        </w:rPr>
        <w:t>will support students with complex behaviours of concern through a culturally appropriate staged response which will generally include:</w:t>
      </w:r>
    </w:p>
    <w:p w14:paraId="69E7AFCB"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ongoing implementation of universal and Tier 2 strategies</w:t>
      </w:r>
    </w:p>
    <w:p w14:paraId="784FE612"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use of data to inform and monitor the implementation of evidence-based interventions</w:t>
      </w:r>
    </w:p>
    <w:p w14:paraId="2C3A2CE3"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 xml:space="preserve">regular Program Support Group meetings to review PLP, BSP, safety plans and/or Attendance Maximisation Plans </w:t>
      </w:r>
    </w:p>
    <w:p w14:paraId="4ED8CD1E"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consultations with mutually agreed specialised support services</w:t>
      </w:r>
    </w:p>
    <w:p w14:paraId="6E41CAC4"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kern w:val="2"/>
          <w:sz w:val="21"/>
          <w:szCs w:val="21"/>
        </w:rPr>
        <w:t>implementation of explicit, data informed strategies designed to support the student to display safe behaviours. The design of the individualised support will be informed by the identified function of the behaviour and the explicit teaching of skills and desired behaviours.</w:t>
      </w:r>
    </w:p>
    <w:p w14:paraId="6D0CBD5B" w14:textId="77777777" w:rsidR="00C565BD" w:rsidRPr="00537455" w:rsidRDefault="00C565BD" w:rsidP="006B077C">
      <w:pPr>
        <w:widowControl/>
        <w:autoSpaceDE/>
        <w:autoSpaceDN/>
        <w:spacing w:after="240"/>
        <w:contextualSpacing/>
        <w:jc w:val="both"/>
        <w:rPr>
          <w:rFonts w:eastAsia="MS Mincho" w:cs="Times New Roman"/>
          <w:sz w:val="21"/>
          <w:szCs w:val="21"/>
        </w:rPr>
      </w:pPr>
    </w:p>
    <w:p w14:paraId="1CC94B84" w14:textId="04B0BF03" w:rsidR="00C565BD" w:rsidRPr="00665646" w:rsidRDefault="00C565BD" w:rsidP="006B077C">
      <w:pPr>
        <w:widowControl/>
        <w:tabs>
          <w:tab w:val="left" w:pos="3000"/>
        </w:tabs>
        <w:autoSpaceDE/>
        <w:autoSpaceDN/>
        <w:spacing w:before="60" w:after="200"/>
        <w:jc w:val="both"/>
        <w:rPr>
          <w:rFonts w:eastAsia="MS Mincho" w:cs="Times New Roman"/>
          <w:b/>
          <w:bCs/>
          <w:color w:val="00B0F0"/>
          <w:kern w:val="2"/>
          <w:sz w:val="21"/>
        </w:rPr>
      </w:pPr>
      <w:r w:rsidRPr="00665646">
        <w:rPr>
          <w:rFonts w:eastAsia="MS Mincho" w:cs="Times New Roman"/>
          <w:b/>
          <w:bCs/>
          <w:color w:val="00B0F0"/>
          <w:kern w:val="2"/>
          <w:sz w:val="21"/>
        </w:rPr>
        <w:t xml:space="preserve">Consequences </w:t>
      </w:r>
      <w:r w:rsidR="00665646">
        <w:rPr>
          <w:rFonts w:eastAsia="MS Mincho" w:cs="Times New Roman"/>
          <w:b/>
          <w:bCs/>
          <w:color w:val="00B0F0"/>
          <w:kern w:val="2"/>
          <w:sz w:val="21"/>
        </w:rPr>
        <w:t>f</w:t>
      </w:r>
      <w:r w:rsidR="00665646" w:rsidRPr="00665646">
        <w:rPr>
          <w:rFonts w:eastAsia="MS Mincho" w:cs="Times New Roman"/>
          <w:b/>
          <w:bCs/>
          <w:color w:val="00B0F0"/>
          <w:kern w:val="2"/>
          <w:sz w:val="21"/>
        </w:rPr>
        <w:t xml:space="preserve">or Student Misbehaviour </w:t>
      </w:r>
    </w:p>
    <w:p w14:paraId="7162B961" w14:textId="6A28E843" w:rsidR="00C565BD" w:rsidRPr="00537455" w:rsidRDefault="00692E39" w:rsidP="006B077C">
      <w:pPr>
        <w:widowControl/>
        <w:tabs>
          <w:tab w:val="left" w:pos="3000"/>
        </w:tabs>
        <w:autoSpaceDE/>
        <w:autoSpaceDN/>
        <w:spacing w:before="60" w:after="200"/>
        <w:jc w:val="both"/>
        <w:rPr>
          <w:rFonts w:eastAsia="MS Mincho" w:cs="Times New Roman"/>
          <w:sz w:val="21"/>
        </w:rPr>
      </w:pPr>
      <w:r w:rsidRPr="00537455">
        <w:rPr>
          <w:rFonts w:asciiTheme="minorHAnsi" w:hAnsiTheme="minorHAnsi" w:cstheme="minorHAnsi"/>
          <w:sz w:val="21"/>
          <w:szCs w:val="21"/>
        </w:rPr>
        <w:t>St Lawrence of Brindisi Catholic Primary School</w:t>
      </w:r>
      <w:r w:rsidRPr="00537455">
        <w:rPr>
          <w:rFonts w:eastAsia="MS Mincho" w:cs="Times New Roman"/>
          <w:sz w:val="21"/>
        </w:rPr>
        <w:t xml:space="preserve"> </w:t>
      </w:r>
      <w:r w:rsidR="00C565BD" w:rsidRPr="00537455">
        <w:rPr>
          <w:rFonts w:eastAsia="MS Mincho" w:cs="Times New Roman"/>
          <w:sz w:val="21"/>
        </w:rPr>
        <w:t>adopts a staged response to challenging behaviour and appropriate reinforcement of appropriate behaviour noting that an effective Behaviour Support Plan (BSP) is developed to support the student in learning skills required for positive social interaction, along with the ability to become a more effective and successful learner. Consequences for misbehaviour are also implemented which may take the form of:</w:t>
      </w:r>
    </w:p>
    <w:p w14:paraId="736EA171" w14:textId="538B458F"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non-verbal warning – </w:t>
      </w:r>
      <w:r w:rsidR="00692E39" w:rsidRPr="00537455">
        <w:rPr>
          <w:rFonts w:eastAsia="MS Mincho" w:cs="Times New Roman"/>
          <w:sz w:val="21"/>
          <w:szCs w:val="21"/>
        </w:rPr>
        <w:t>e.g.,</w:t>
      </w:r>
      <w:r w:rsidRPr="00537455">
        <w:rPr>
          <w:rFonts w:eastAsia="MS Mincho" w:cs="Times New Roman"/>
          <w:sz w:val="21"/>
          <w:szCs w:val="21"/>
        </w:rPr>
        <w:t xml:space="preserve"> </w:t>
      </w:r>
      <w:r w:rsidR="00306932" w:rsidRPr="00537455">
        <w:rPr>
          <w:rFonts w:eastAsia="MS Mincho" w:cs="Times New Roman"/>
          <w:sz w:val="21"/>
          <w:szCs w:val="21"/>
        </w:rPr>
        <w:t>eye contact/hand movement/shake of head/</w:t>
      </w:r>
      <w:r w:rsidRPr="00537455">
        <w:rPr>
          <w:rFonts w:eastAsia="MS Mincho" w:cs="Times New Roman"/>
          <w:sz w:val="21"/>
          <w:szCs w:val="21"/>
        </w:rPr>
        <w:t>teacher positioning to st</w:t>
      </w:r>
      <w:r w:rsidR="00306932" w:rsidRPr="00537455">
        <w:rPr>
          <w:rFonts w:eastAsia="MS Mincho" w:cs="Times New Roman"/>
          <w:sz w:val="21"/>
          <w:szCs w:val="21"/>
        </w:rPr>
        <w:t>and near misbehaving student/s</w:t>
      </w:r>
    </w:p>
    <w:p w14:paraId="763458C5"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verbal warning which identifies the misbehaviour and gives student the opportunity to change his/her behaviour </w:t>
      </w:r>
    </w:p>
    <w:p w14:paraId="513E6CFC"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moving student in the room to a less disrupting situation </w:t>
      </w:r>
    </w:p>
    <w:p w14:paraId="62E7DD48"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separating student from the class for a short period of time to provide an opportunity for the student to settle</w:t>
      </w:r>
    </w:p>
    <w:p w14:paraId="7420F5E9"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readmission to class activity based on student being de-escalated </w:t>
      </w:r>
    </w:p>
    <w:p w14:paraId="2F86D4EC"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student required to stay in after class for set period of time</w:t>
      </w:r>
    </w:p>
    <w:p w14:paraId="62A31D27"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student required</w:t>
      </w:r>
      <w:r w:rsidR="00306932" w:rsidRPr="00537455">
        <w:rPr>
          <w:rFonts w:eastAsia="MS Mincho" w:cs="Times New Roman"/>
          <w:sz w:val="21"/>
          <w:szCs w:val="21"/>
        </w:rPr>
        <w:t xml:space="preserve"> to complete work during recess/</w:t>
      </w:r>
      <w:r w:rsidRPr="00537455">
        <w:rPr>
          <w:rFonts w:eastAsia="MS Mincho" w:cs="Times New Roman"/>
          <w:sz w:val="21"/>
          <w:szCs w:val="21"/>
        </w:rPr>
        <w:t>lunchtime</w:t>
      </w:r>
    </w:p>
    <w:p w14:paraId="26A23C95"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student engaged in restorative actions supervised by classroom teacher</w:t>
      </w:r>
    </w:p>
    <w:p w14:paraId="38FAEAAF"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student re-entry meeting.</w:t>
      </w:r>
    </w:p>
    <w:p w14:paraId="0D0A0B27" w14:textId="77777777" w:rsidR="00C565BD" w:rsidRPr="00537455" w:rsidRDefault="00C565BD" w:rsidP="006B077C">
      <w:pPr>
        <w:widowControl/>
        <w:autoSpaceDE/>
        <w:autoSpaceDN/>
        <w:spacing w:after="240"/>
        <w:contextualSpacing/>
        <w:jc w:val="both"/>
        <w:rPr>
          <w:rFonts w:eastAsia="MS Mincho" w:cs="Times New Roman"/>
          <w:sz w:val="21"/>
          <w:szCs w:val="21"/>
        </w:rPr>
      </w:pPr>
    </w:p>
    <w:p w14:paraId="555A86E5" w14:textId="3718C7A6" w:rsidR="00C565BD" w:rsidRPr="00537455" w:rsidRDefault="00C565BD" w:rsidP="006B077C">
      <w:pPr>
        <w:widowControl/>
        <w:tabs>
          <w:tab w:val="left" w:pos="3000"/>
        </w:tabs>
        <w:autoSpaceDE/>
        <w:autoSpaceDN/>
        <w:spacing w:before="60" w:after="200"/>
        <w:jc w:val="both"/>
        <w:rPr>
          <w:rFonts w:eastAsia="MS Mincho" w:cs="Times New Roman"/>
          <w:sz w:val="21"/>
        </w:rPr>
      </w:pPr>
      <w:r w:rsidRPr="00537455">
        <w:rPr>
          <w:rFonts w:eastAsia="MS Mincho" w:cs="Times New Roman"/>
          <w:sz w:val="21"/>
        </w:rPr>
        <w:lastRenderedPageBreak/>
        <w:t xml:space="preserve">When concerns arise about a student’s on-going behaviour or when a student is displaying chronic patterns of problem behaviour, </w:t>
      </w:r>
      <w:r w:rsidR="00537455" w:rsidRPr="00537455">
        <w:rPr>
          <w:rFonts w:asciiTheme="minorHAnsi" w:hAnsiTheme="minorHAnsi" w:cstheme="minorHAnsi"/>
          <w:sz w:val="21"/>
          <w:szCs w:val="21"/>
        </w:rPr>
        <w:t>St Lawrence of Brindisi Catholic Primary School</w:t>
      </w:r>
      <w:r w:rsidR="00537455" w:rsidRPr="00537455">
        <w:rPr>
          <w:rFonts w:eastAsia="MS Mincho" w:cs="Times New Roman"/>
          <w:sz w:val="21"/>
        </w:rPr>
        <w:t xml:space="preserve"> </w:t>
      </w:r>
      <w:r w:rsidRPr="00537455">
        <w:rPr>
          <w:rFonts w:eastAsia="MS Mincho" w:cs="Times New Roman"/>
          <w:sz w:val="21"/>
        </w:rPr>
        <w:t xml:space="preserve">will implement a targeted response to identify and address the presenting issues and reinforce replacement behaviours. This may involve the following support strategies: </w:t>
      </w:r>
    </w:p>
    <w:p w14:paraId="0CF5F415"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convening a Program Support Group (PSG) meeting involving parents/</w:t>
      </w:r>
      <w:r w:rsidR="00306932" w:rsidRPr="00537455">
        <w:rPr>
          <w:rFonts w:eastAsia="MS Mincho" w:cs="Times New Roman"/>
          <w:sz w:val="21"/>
          <w:szCs w:val="21"/>
        </w:rPr>
        <w:t>guardians/</w:t>
      </w:r>
      <w:r w:rsidRPr="00537455">
        <w:rPr>
          <w:rFonts w:eastAsia="MS Mincho" w:cs="Times New Roman"/>
          <w:sz w:val="21"/>
          <w:szCs w:val="21"/>
        </w:rPr>
        <w:t>carers/Learning Diversity/Wellbeing coordinator and the student where appropriate.</w:t>
      </w:r>
    </w:p>
    <w:p w14:paraId="52A18AE4"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developing/Revising a Personalised Learning Plan (PLP) or attendance plan</w:t>
      </w:r>
    </w:p>
    <w:p w14:paraId="1A5A2EB0"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development/Revision of a Behaviour Support Plan (BSP) and/or Safety Plan where appropriate for individual students</w:t>
      </w:r>
    </w:p>
    <w:p w14:paraId="10BDD1F5"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referral to </w:t>
      </w:r>
      <w:r w:rsidR="00306932" w:rsidRPr="00537455">
        <w:rPr>
          <w:rFonts w:eastAsia="MS Mincho" w:cs="Times New Roman"/>
          <w:sz w:val="21"/>
          <w:szCs w:val="21"/>
        </w:rPr>
        <w:t>MACS</w:t>
      </w:r>
      <w:r w:rsidRPr="00537455">
        <w:rPr>
          <w:rFonts w:eastAsia="MS Mincho" w:cs="Times New Roman"/>
          <w:sz w:val="21"/>
          <w:szCs w:val="21"/>
        </w:rPr>
        <w:t xml:space="preserve"> or external Health or Allied Health providers</w:t>
      </w:r>
    </w:p>
    <w:p w14:paraId="5D2C6A6F"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consultation with external professionals, paediatrician, psychologist specialist practitioner </w:t>
      </w:r>
    </w:p>
    <w:p w14:paraId="0BFC1AA4"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contact wi</w:t>
      </w:r>
      <w:r w:rsidR="00306932" w:rsidRPr="00537455">
        <w:rPr>
          <w:rFonts w:eastAsia="MS Mincho" w:cs="Times New Roman"/>
          <w:sz w:val="21"/>
          <w:szCs w:val="21"/>
        </w:rPr>
        <w:t xml:space="preserve">th the MACS Regional </w:t>
      </w:r>
      <w:r w:rsidRPr="00537455">
        <w:rPr>
          <w:rFonts w:eastAsia="MS Mincho" w:cs="Times New Roman"/>
          <w:sz w:val="21"/>
          <w:szCs w:val="21"/>
        </w:rPr>
        <w:t>Office.</w:t>
      </w:r>
    </w:p>
    <w:p w14:paraId="6196B1C9" w14:textId="77777777" w:rsidR="00C565BD" w:rsidRPr="00537455" w:rsidRDefault="00C565BD" w:rsidP="006B077C">
      <w:pPr>
        <w:widowControl/>
        <w:autoSpaceDE/>
        <w:autoSpaceDN/>
        <w:spacing w:after="240"/>
        <w:contextualSpacing/>
        <w:jc w:val="both"/>
        <w:rPr>
          <w:rFonts w:eastAsia="MS Mincho" w:cs="Times New Roman"/>
          <w:sz w:val="21"/>
          <w:szCs w:val="21"/>
        </w:rPr>
      </w:pPr>
    </w:p>
    <w:p w14:paraId="6D2F4C4D" w14:textId="77777777" w:rsidR="00C565BD" w:rsidRPr="00537455" w:rsidRDefault="00C565BD" w:rsidP="006B077C">
      <w:pPr>
        <w:widowControl/>
        <w:tabs>
          <w:tab w:val="left" w:pos="3000"/>
        </w:tabs>
        <w:autoSpaceDE/>
        <w:autoSpaceDN/>
        <w:spacing w:before="60" w:after="200"/>
        <w:jc w:val="both"/>
        <w:rPr>
          <w:rFonts w:eastAsia="MS Mincho" w:cs="Times New Roman"/>
          <w:sz w:val="21"/>
        </w:rPr>
      </w:pPr>
      <w:r w:rsidRPr="00537455">
        <w:rPr>
          <w:rFonts w:eastAsia="MS Mincho" w:cs="Times New Roman"/>
          <w:sz w:val="21"/>
        </w:rPr>
        <w:t xml:space="preserve">Disciplinary measures may be used as part of a staged response to challenging behaviour in combination with other engagement and support strategies to address the range of factors that may have contributed to the student's behaviour. Measures should always be proportionate to the nature of the behaviour, and are best used with support measures to identify and address causes of the behaviour and implementation of strategies to limit reoccurrence of inappropriate behaviour. Supportive actions and any disciplinary measures will be implemented in accordance with the CECV Positive Support Guidelines 2018 and may include: </w:t>
      </w:r>
    </w:p>
    <w:p w14:paraId="4A8F0F79"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review of Behaviour Support and Safety Plans with specialised support</w:t>
      </w:r>
    </w:p>
    <w:p w14:paraId="6D516534"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restorative practice </w:t>
      </w:r>
    </w:p>
    <w:p w14:paraId="66A46A55"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withdrawal of privileges</w:t>
      </w:r>
    </w:p>
    <w:p w14:paraId="4C903531"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withdrawal from class activities for a specified period. Where appropriate, parents/</w:t>
      </w:r>
      <w:r w:rsidR="00306932" w:rsidRPr="00537455">
        <w:rPr>
          <w:rFonts w:eastAsia="MS Mincho" w:cs="Times New Roman"/>
          <w:sz w:val="21"/>
          <w:szCs w:val="21"/>
        </w:rPr>
        <w:t>guardians/</w:t>
      </w:r>
      <w:r w:rsidRPr="00537455">
        <w:rPr>
          <w:rFonts w:eastAsia="MS Mincho" w:cs="Times New Roman"/>
          <w:sz w:val="21"/>
          <w:szCs w:val="21"/>
        </w:rPr>
        <w:t>carers will be informed of such withdrawals</w:t>
      </w:r>
    </w:p>
    <w:p w14:paraId="53556B5F"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detention </w:t>
      </w:r>
    </w:p>
    <w:p w14:paraId="0F04FBCC" w14:textId="77777777" w:rsidR="00306932"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withdrawal from class if a student’s behaviour significantly interferes with the rights of other students to learn or the capacity of a teacher to teach a class. In situations where the student is not able to comply with the instruction to relocate, the class </w:t>
      </w:r>
      <w:r w:rsidR="00306932" w:rsidRPr="00537455">
        <w:rPr>
          <w:rFonts w:eastAsia="MS Mincho" w:cs="Times New Roman"/>
          <w:sz w:val="21"/>
          <w:szCs w:val="21"/>
        </w:rPr>
        <w:t>(all other students) will be re</w:t>
      </w:r>
      <w:r w:rsidRPr="00537455">
        <w:rPr>
          <w:rFonts w:eastAsia="MS Mincho" w:cs="Times New Roman"/>
          <w:sz w:val="21"/>
          <w:szCs w:val="21"/>
        </w:rPr>
        <w:t>located/</w:t>
      </w:r>
    </w:p>
    <w:p w14:paraId="4D3C843F" w14:textId="77777777" w:rsidR="00C565BD" w:rsidRPr="00537455" w:rsidRDefault="00C565BD" w:rsidP="006B077C">
      <w:pPr>
        <w:widowControl/>
        <w:autoSpaceDE/>
        <w:autoSpaceDN/>
        <w:spacing w:after="240"/>
        <w:ind w:left="227"/>
        <w:contextualSpacing/>
        <w:jc w:val="both"/>
        <w:rPr>
          <w:rFonts w:eastAsia="MS Mincho" w:cs="Times New Roman"/>
          <w:sz w:val="21"/>
          <w:szCs w:val="21"/>
        </w:rPr>
      </w:pPr>
      <w:r w:rsidRPr="00537455">
        <w:rPr>
          <w:rFonts w:eastAsia="MS Mincho" w:cs="Times New Roman"/>
          <w:sz w:val="21"/>
          <w:szCs w:val="21"/>
        </w:rPr>
        <w:t>evacuated. The student may be temporarily isolated from regular classroom activities to provide an opportunity to de-escalate or for a specified period of time. Parents/</w:t>
      </w:r>
      <w:r w:rsidR="00306932" w:rsidRPr="00537455">
        <w:rPr>
          <w:rFonts w:eastAsia="MS Mincho" w:cs="Times New Roman"/>
          <w:sz w:val="21"/>
          <w:szCs w:val="21"/>
        </w:rPr>
        <w:t>guardians/</w:t>
      </w:r>
      <w:r w:rsidRPr="00537455">
        <w:rPr>
          <w:rFonts w:eastAsia="MS Mincho" w:cs="Times New Roman"/>
          <w:sz w:val="21"/>
          <w:szCs w:val="21"/>
        </w:rPr>
        <w:t xml:space="preserve">carers should be informed of such withdrawals. </w:t>
      </w:r>
    </w:p>
    <w:p w14:paraId="25AA3523"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in circumstances where the student is unable to calm, remains in a heightened state of anxiety or is a danger to self or others, the parents</w:t>
      </w:r>
      <w:r w:rsidR="00306932" w:rsidRPr="00537455">
        <w:rPr>
          <w:rFonts w:eastAsia="MS Mincho" w:cs="Times New Roman"/>
          <w:sz w:val="21"/>
          <w:szCs w:val="21"/>
        </w:rPr>
        <w:t>/guardians/carers</w:t>
      </w:r>
      <w:r w:rsidRPr="00537455">
        <w:rPr>
          <w:rFonts w:eastAsia="MS Mincho" w:cs="Times New Roman"/>
          <w:sz w:val="21"/>
          <w:szCs w:val="21"/>
        </w:rPr>
        <w:t xml:space="preserve"> will be asked to take the student home for the remainder of the school day.</w:t>
      </w:r>
    </w:p>
    <w:p w14:paraId="0DC547CD"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contracts for conduct/attendance/bullying </w:t>
      </w:r>
    </w:p>
    <w:p w14:paraId="64602CE8"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suspension (in-school and out of school) </w:t>
      </w:r>
    </w:p>
    <w:p w14:paraId="58A7AB47" w14:textId="77777777" w:rsidR="00C565BD" w:rsidRPr="00537455" w:rsidRDefault="00306932"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negotiated t</w:t>
      </w:r>
      <w:r w:rsidR="00C565BD" w:rsidRPr="00537455">
        <w:rPr>
          <w:rFonts w:eastAsia="MS Mincho" w:cs="Times New Roman"/>
          <w:sz w:val="21"/>
          <w:szCs w:val="21"/>
        </w:rPr>
        <w:t>ransfer</w:t>
      </w:r>
    </w:p>
    <w:p w14:paraId="3362AB52"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expulsion</w:t>
      </w:r>
    </w:p>
    <w:p w14:paraId="6B532B2C"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referral to police, DHHS, emergency service or appropriate agency.</w:t>
      </w:r>
    </w:p>
    <w:p w14:paraId="70AC34A3" w14:textId="77777777" w:rsidR="00C565BD" w:rsidRPr="00537455" w:rsidRDefault="00C565BD" w:rsidP="006B077C">
      <w:pPr>
        <w:widowControl/>
        <w:autoSpaceDE/>
        <w:autoSpaceDN/>
        <w:spacing w:after="240"/>
        <w:contextualSpacing/>
        <w:jc w:val="both"/>
        <w:rPr>
          <w:rFonts w:eastAsia="MS Mincho" w:cs="Times New Roman"/>
          <w:sz w:val="21"/>
          <w:szCs w:val="21"/>
        </w:rPr>
      </w:pPr>
    </w:p>
    <w:p w14:paraId="196C4296" w14:textId="77777777" w:rsidR="00C565BD" w:rsidRPr="00537455" w:rsidRDefault="00C565BD" w:rsidP="006B077C">
      <w:pPr>
        <w:widowControl/>
        <w:tabs>
          <w:tab w:val="left" w:pos="3000"/>
        </w:tabs>
        <w:autoSpaceDE/>
        <w:autoSpaceDN/>
        <w:spacing w:before="60" w:after="200"/>
        <w:jc w:val="both"/>
        <w:rPr>
          <w:rFonts w:eastAsia="MS Mincho" w:cs="Times New Roman"/>
          <w:sz w:val="21"/>
        </w:rPr>
      </w:pPr>
      <w:r w:rsidRPr="00537455">
        <w:rPr>
          <w:rFonts w:eastAsia="MS Mincho" w:cs="Times New Roman"/>
          <w:sz w:val="21"/>
        </w:rPr>
        <w:t>A student may be excluded from school in situations where all other measures have been implemented without success, or where an immediate suspension is the only appropriate course of action in response to the student’s behaviour which may put the health, safety and well-being of other students, staff or themselves at significant risk or where actions require reporting to police or appropriate agencies.</w:t>
      </w:r>
    </w:p>
    <w:p w14:paraId="69432139" w14:textId="77777777" w:rsidR="00C565BD" w:rsidRPr="00537455" w:rsidRDefault="00C565BD" w:rsidP="006B077C">
      <w:pPr>
        <w:widowControl/>
        <w:tabs>
          <w:tab w:val="left" w:pos="3000"/>
        </w:tabs>
        <w:autoSpaceDE/>
        <w:autoSpaceDN/>
        <w:spacing w:before="60" w:after="200"/>
        <w:jc w:val="both"/>
        <w:rPr>
          <w:rFonts w:eastAsia="MS Mincho" w:cs="Times New Roman"/>
          <w:sz w:val="21"/>
        </w:rPr>
      </w:pPr>
      <w:r w:rsidRPr="00537455">
        <w:rPr>
          <w:rFonts w:eastAsia="MS Mincho" w:cs="Times New Roman"/>
          <w:sz w:val="21"/>
        </w:rPr>
        <w:t xml:space="preserve">If other strategies are unsuccessful in modifying student behaviour, the School will follow the </w:t>
      </w:r>
      <w:r w:rsidR="00306932" w:rsidRPr="00537455">
        <w:rPr>
          <w:rFonts w:eastAsia="MS Mincho" w:cs="Times New Roman"/>
          <w:sz w:val="21"/>
        </w:rPr>
        <w:t>MACS</w:t>
      </w:r>
      <w:r w:rsidRPr="00537455">
        <w:rPr>
          <w:rFonts w:eastAsia="MS Mincho" w:cs="Times New Roman"/>
          <w:sz w:val="21"/>
        </w:rPr>
        <w:t xml:space="preserve"> Pastoral Care Policies regarding suspension, negotiated transfer and expulsion.</w:t>
      </w:r>
    </w:p>
    <w:p w14:paraId="0EF1B5E1" w14:textId="77777777" w:rsidR="00665646" w:rsidRDefault="00665646" w:rsidP="006B077C">
      <w:pPr>
        <w:widowControl/>
        <w:tabs>
          <w:tab w:val="left" w:pos="3000"/>
        </w:tabs>
        <w:autoSpaceDE/>
        <w:autoSpaceDN/>
        <w:spacing w:before="60" w:after="200"/>
        <w:jc w:val="both"/>
        <w:rPr>
          <w:rFonts w:eastAsia="MS Mincho" w:cs="Times New Roman"/>
          <w:b/>
          <w:bCs/>
          <w:kern w:val="2"/>
          <w:sz w:val="21"/>
        </w:rPr>
      </w:pPr>
    </w:p>
    <w:p w14:paraId="16C93C57" w14:textId="77777777" w:rsidR="00665646" w:rsidRDefault="00665646" w:rsidP="006B077C">
      <w:pPr>
        <w:widowControl/>
        <w:tabs>
          <w:tab w:val="left" w:pos="3000"/>
        </w:tabs>
        <w:autoSpaceDE/>
        <w:autoSpaceDN/>
        <w:spacing w:before="60" w:after="200"/>
        <w:jc w:val="both"/>
        <w:rPr>
          <w:rFonts w:eastAsia="MS Mincho" w:cs="Times New Roman"/>
          <w:b/>
          <w:bCs/>
          <w:kern w:val="2"/>
          <w:sz w:val="21"/>
        </w:rPr>
      </w:pPr>
    </w:p>
    <w:p w14:paraId="4F5E7268" w14:textId="69DB228C" w:rsidR="00C565BD" w:rsidRPr="00665646" w:rsidRDefault="00537455" w:rsidP="006B077C">
      <w:pPr>
        <w:widowControl/>
        <w:tabs>
          <w:tab w:val="left" w:pos="3000"/>
        </w:tabs>
        <w:autoSpaceDE/>
        <w:autoSpaceDN/>
        <w:spacing w:before="60" w:after="200"/>
        <w:jc w:val="both"/>
        <w:rPr>
          <w:rFonts w:eastAsia="MS Mincho" w:cs="Times New Roman"/>
          <w:b/>
          <w:bCs/>
          <w:color w:val="00B0F0"/>
          <w:kern w:val="2"/>
          <w:sz w:val="21"/>
        </w:rPr>
      </w:pPr>
      <w:r w:rsidRPr="00665646">
        <w:rPr>
          <w:rFonts w:eastAsia="MS Mincho" w:cs="Times New Roman"/>
          <w:b/>
          <w:bCs/>
          <w:color w:val="00B0F0"/>
          <w:kern w:val="2"/>
          <w:sz w:val="21"/>
        </w:rPr>
        <w:lastRenderedPageBreak/>
        <w:t>CORPORAL PUNISHMENT</w:t>
      </w:r>
    </w:p>
    <w:p w14:paraId="444A9132" w14:textId="13A6DA7F" w:rsidR="00C565BD" w:rsidRPr="00537455" w:rsidRDefault="00C565BD" w:rsidP="006B077C">
      <w:pPr>
        <w:widowControl/>
        <w:tabs>
          <w:tab w:val="left" w:pos="3000"/>
        </w:tabs>
        <w:autoSpaceDE/>
        <w:autoSpaceDN/>
        <w:spacing w:before="60" w:after="200"/>
        <w:jc w:val="both"/>
        <w:rPr>
          <w:rFonts w:eastAsia="MS Mincho" w:cs="Times New Roman"/>
          <w:kern w:val="2"/>
          <w:sz w:val="21"/>
        </w:rPr>
      </w:pPr>
      <w:r w:rsidRPr="00537455">
        <w:rPr>
          <w:rFonts w:eastAsia="MS Mincho" w:cs="Times New Roman"/>
          <w:kern w:val="2"/>
          <w:sz w:val="21"/>
        </w:rPr>
        <w:t xml:space="preserve">The use of corporal punishment is expressly prohibited at </w:t>
      </w:r>
      <w:r w:rsidR="00537455" w:rsidRPr="00537455">
        <w:rPr>
          <w:rFonts w:asciiTheme="minorHAnsi" w:hAnsiTheme="minorHAnsi" w:cstheme="minorHAnsi"/>
          <w:sz w:val="21"/>
          <w:szCs w:val="21"/>
        </w:rPr>
        <w:t>St Lawrence of Brindisi Catholic Primary School</w:t>
      </w:r>
      <w:r w:rsidR="00537455" w:rsidRPr="00537455">
        <w:rPr>
          <w:rFonts w:eastAsia="MS Mincho" w:cs="Times New Roman"/>
          <w:kern w:val="2"/>
          <w:sz w:val="21"/>
        </w:rPr>
        <w:t xml:space="preserve"> </w:t>
      </w:r>
      <w:r w:rsidRPr="00537455">
        <w:rPr>
          <w:rFonts w:eastAsia="MS Mincho" w:cs="Times New Roman"/>
          <w:kern w:val="2"/>
          <w:sz w:val="21"/>
        </w:rPr>
        <w:t xml:space="preserve">and under the </w:t>
      </w:r>
      <w:r w:rsidRPr="00537455">
        <w:rPr>
          <w:rFonts w:eastAsia="MS Mincho" w:cs="Times New Roman"/>
          <w:i/>
          <w:kern w:val="2"/>
          <w:sz w:val="21"/>
        </w:rPr>
        <w:t>Education and Training Reform Act 2006</w:t>
      </w:r>
      <w:r w:rsidRPr="00537455">
        <w:rPr>
          <w:rFonts w:eastAsia="MS Mincho" w:cs="Times New Roman"/>
          <w:kern w:val="2"/>
          <w:sz w:val="21"/>
        </w:rPr>
        <w:t xml:space="preserve"> (Vic). </w:t>
      </w:r>
    </w:p>
    <w:p w14:paraId="7BB1011A" w14:textId="6F12A9B0" w:rsidR="00C565BD" w:rsidRPr="00665646" w:rsidRDefault="00537455" w:rsidP="006B077C">
      <w:pPr>
        <w:widowControl/>
        <w:tabs>
          <w:tab w:val="left" w:pos="3000"/>
        </w:tabs>
        <w:autoSpaceDE/>
        <w:autoSpaceDN/>
        <w:spacing w:before="60" w:after="200"/>
        <w:jc w:val="both"/>
        <w:rPr>
          <w:rFonts w:eastAsia="MS Mincho" w:cs="Times New Roman"/>
          <w:b/>
          <w:bCs/>
          <w:color w:val="00B0F0"/>
          <w:kern w:val="2"/>
          <w:sz w:val="21"/>
        </w:rPr>
      </w:pPr>
      <w:r w:rsidRPr="00665646">
        <w:rPr>
          <w:rFonts w:eastAsia="MS Mincho" w:cs="Times New Roman"/>
          <w:b/>
          <w:bCs/>
          <w:color w:val="00B0F0"/>
          <w:kern w:val="2"/>
          <w:sz w:val="21"/>
        </w:rPr>
        <w:t xml:space="preserve">CONSULTATION </w:t>
      </w:r>
    </w:p>
    <w:p w14:paraId="50844FC2"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As every child's educational needs can change over time, it will often be necessary for the school to review any additional assistance that is being provided to the child, in consultation with parents/guardians</w:t>
      </w:r>
      <w:r w:rsidR="00306932" w:rsidRPr="00537455">
        <w:rPr>
          <w:rFonts w:eastAsia="MS Mincho" w:cs="Times New Roman"/>
          <w:sz w:val="21"/>
        </w:rPr>
        <w:t>/carers</w:t>
      </w:r>
      <w:r w:rsidRPr="00537455">
        <w:rPr>
          <w:rFonts w:eastAsia="MS Mincho" w:cs="Times New Roman"/>
          <w:sz w:val="21"/>
        </w:rPr>
        <w:t xml:space="preserve"> and the child's treating medical/allied health professionals, in order to assess: </w:t>
      </w:r>
    </w:p>
    <w:p w14:paraId="7EF4B57E"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whether the additional assistance remains necessary and/or appropriate to the child's needs</w:t>
      </w:r>
    </w:p>
    <w:p w14:paraId="0CE391D2"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whether the additional assistance is having the anticipated positive effect on the child's individual physical, functional, emotional or educational goals</w:t>
      </w:r>
    </w:p>
    <w:p w14:paraId="115DE043"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whether additional specialised assistance is required</w:t>
      </w:r>
    </w:p>
    <w:p w14:paraId="59711BF1" w14:textId="411C832A" w:rsidR="00C565BD"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whether it remains within the school's ability to continue to provide the additional assistance, given any limitations that may exist. </w:t>
      </w:r>
    </w:p>
    <w:p w14:paraId="7DE0A684" w14:textId="77777777" w:rsidR="00665646" w:rsidRPr="00665646" w:rsidRDefault="00665646" w:rsidP="00665646">
      <w:pPr>
        <w:widowControl/>
        <w:autoSpaceDE/>
        <w:autoSpaceDN/>
        <w:spacing w:after="240"/>
        <w:ind w:left="227"/>
        <w:contextualSpacing/>
        <w:jc w:val="both"/>
        <w:rPr>
          <w:rFonts w:eastAsia="MS Mincho" w:cs="Times New Roman"/>
          <w:sz w:val="13"/>
          <w:szCs w:val="13"/>
        </w:rPr>
      </w:pPr>
    </w:p>
    <w:p w14:paraId="21B6EBB5" w14:textId="07CF180D" w:rsidR="00C565BD" w:rsidRPr="00665646" w:rsidRDefault="00537455" w:rsidP="006B077C">
      <w:pPr>
        <w:widowControl/>
        <w:tabs>
          <w:tab w:val="left" w:pos="3000"/>
        </w:tabs>
        <w:autoSpaceDE/>
        <w:autoSpaceDN/>
        <w:spacing w:before="60" w:after="200"/>
        <w:jc w:val="both"/>
        <w:rPr>
          <w:rFonts w:eastAsia="MS Mincho" w:cs="Times New Roman"/>
          <w:b/>
          <w:bCs/>
          <w:color w:val="00B0F0"/>
          <w:kern w:val="2"/>
          <w:sz w:val="21"/>
        </w:rPr>
      </w:pPr>
      <w:r w:rsidRPr="00665646">
        <w:rPr>
          <w:rFonts w:eastAsia="MS Mincho" w:cs="Times New Roman"/>
          <w:b/>
          <w:bCs/>
          <w:color w:val="00B0F0"/>
          <w:kern w:val="2"/>
          <w:sz w:val="21"/>
        </w:rPr>
        <w:t xml:space="preserve">RESTRAINT AND SECLUSION </w:t>
      </w:r>
    </w:p>
    <w:p w14:paraId="017D439E" w14:textId="5DB0CE42" w:rsidR="00C565BD" w:rsidRPr="00537455" w:rsidRDefault="00537455" w:rsidP="006B077C">
      <w:pPr>
        <w:widowControl/>
        <w:autoSpaceDE/>
        <w:autoSpaceDN/>
        <w:spacing w:before="120" w:after="120"/>
        <w:jc w:val="both"/>
        <w:rPr>
          <w:rFonts w:eastAsia="MS Mincho" w:cs="Times New Roman"/>
          <w:sz w:val="21"/>
        </w:rPr>
      </w:pPr>
      <w:r w:rsidRPr="00537455">
        <w:rPr>
          <w:rFonts w:asciiTheme="minorHAnsi" w:hAnsiTheme="minorHAnsi" w:cstheme="minorHAnsi"/>
          <w:sz w:val="21"/>
          <w:szCs w:val="21"/>
        </w:rPr>
        <w:t>St Lawrence of Brindisi Catholic Primary School</w:t>
      </w:r>
      <w:r w:rsidRPr="00537455">
        <w:rPr>
          <w:rFonts w:eastAsia="MS Mincho" w:cs="Times New Roman"/>
          <w:sz w:val="21"/>
        </w:rPr>
        <w:t xml:space="preserve"> </w:t>
      </w:r>
      <w:r w:rsidR="00C565BD" w:rsidRPr="00537455">
        <w:rPr>
          <w:rFonts w:eastAsia="MS Mincho" w:cs="Times New Roman"/>
          <w:sz w:val="21"/>
        </w:rPr>
        <w:t xml:space="preserve">will undertake actions to prevent the need for the use of restraint or seclusion in accord with the CECV Positive Behaviour Guidelines 2018. </w:t>
      </w:r>
    </w:p>
    <w:p w14:paraId="3D97B51A"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In alignment with the CECV Positive Behaviour Guidelines 2018</w:t>
      </w:r>
      <w:r w:rsidR="00306932" w:rsidRPr="00537455">
        <w:rPr>
          <w:rFonts w:eastAsia="MS Mincho" w:cs="Times New Roman"/>
          <w:sz w:val="21"/>
        </w:rPr>
        <w:t>:</w:t>
      </w:r>
    </w:p>
    <w:p w14:paraId="000B82D6"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b/>
          <w:sz w:val="21"/>
        </w:rPr>
        <w:t>Physical restraint</w:t>
      </w:r>
      <w:r w:rsidRPr="00537455">
        <w:rPr>
          <w:rFonts w:eastAsia="MS Mincho" w:cs="Times New Roman"/>
          <w:sz w:val="21"/>
        </w:rPr>
        <w:t xml:space="preserve"> is defined as the use of force to prevent, restrict or subdue the movement of a student’s body or part of their body where the student is not free to move aw</w:t>
      </w:r>
      <w:r w:rsidR="00306932" w:rsidRPr="00537455">
        <w:rPr>
          <w:rFonts w:eastAsia="MS Mincho" w:cs="Times New Roman"/>
          <w:sz w:val="21"/>
        </w:rPr>
        <w:t xml:space="preserve">ay. Restraint does not include </w:t>
      </w:r>
      <w:r w:rsidRPr="00537455">
        <w:rPr>
          <w:rFonts w:eastAsia="MS Mincho" w:cs="Times New Roman"/>
          <w:sz w:val="21"/>
        </w:rPr>
        <w:t>pr</w:t>
      </w:r>
      <w:r w:rsidR="00306932" w:rsidRPr="00537455">
        <w:rPr>
          <w:rFonts w:eastAsia="MS Mincho" w:cs="Times New Roman"/>
          <w:sz w:val="21"/>
        </w:rPr>
        <w:t>otective physical interventions</w:t>
      </w:r>
      <w:r w:rsidRPr="00537455">
        <w:rPr>
          <w:rFonts w:eastAsia="MS Mincho" w:cs="Times New Roman"/>
          <w:sz w:val="21"/>
        </w:rPr>
        <w:t>, which involve physical contact to block, deflect or redirect a student’s actions, or disengage from a student’s grip.</w:t>
      </w:r>
    </w:p>
    <w:p w14:paraId="54A70942" w14:textId="14F52CBF"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b/>
          <w:sz w:val="21"/>
        </w:rPr>
        <w:t>Seclusion</w:t>
      </w:r>
      <w:r w:rsidRPr="00537455">
        <w:rPr>
          <w:rFonts w:eastAsia="MS Mincho" w:cs="Times New Roman"/>
          <w:sz w:val="21"/>
        </w:rPr>
        <w:t xml:space="preserve"> is the solitary confinement of a person in a room or area from which their exit is prevented by a barrier or another person. Seclusion includes situations where a person is left alone in a room or area and reasonably believes they cannot leave that room or area even if they may physically be able to (</w:t>
      </w:r>
      <w:r w:rsidR="00692E39" w:rsidRPr="00537455">
        <w:rPr>
          <w:rFonts w:eastAsia="MS Mincho" w:cs="Times New Roman"/>
          <w:sz w:val="21"/>
        </w:rPr>
        <w:t>e.g.,</w:t>
      </w:r>
      <w:r w:rsidRPr="00537455">
        <w:rPr>
          <w:rFonts w:eastAsia="MS Mincho" w:cs="Times New Roman"/>
          <w:sz w:val="21"/>
        </w:rPr>
        <w:t xml:space="preserve"> the door is not locked). In extreme circumstances, </w:t>
      </w:r>
      <w:r w:rsidR="00692E39" w:rsidRPr="00537455">
        <w:rPr>
          <w:rFonts w:eastAsia="MS Mincho" w:cs="Times New Roman"/>
          <w:sz w:val="21"/>
        </w:rPr>
        <w:t>e.g.,</w:t>
      </w:r>
      <w:r w:rsidRPr="00537455">
        <w:rPr>
          <w:rFonts w:eastAsia="MS Mincho" w:cs="Times New Roman"/>
          <w:sz w:val="21"/>
        </w:rPr>
        <w:t xml:space="preserve"> in response to behaviours that cause harm to self or others, teachers will respond by exiting the other students from the learning space to ensure their safety. Where the student continues to display threatening and dangerous behaviour (</w:t>
      </w:r>
      <w:r w:rsidR="00692E39" w:rsidRPr="00537455">
        <w:rPr>
          <w:rFonts w:eastAsia="MS Mincho" w:cs="Times New Roman"/>
          <w:sz w:val="21"/>
        </w:rPr>
        <w:t>e.g.,</w:t>
      </w:r>
      <w:r w:rsidRPr="00537455">
        <w:rPr>
          <w:rFonts w:eastAsia="MS Mincho" w:cs="Times New Roman"/>
          <w:sz w:val="21"/>
        </w:rPr>
        <w:t xml:space="preserve"> wielding a bat), staff will seek to limit harm to others by isolating the student for the minimum amount of time required for the student to calm. Seclusion does not include the use of a safe place, time out or chill out rooms, being conditions that are set up to support th</w:t>
      </w:r>
      <w:r w:rsidR="00306932" w:rsidRPr="00537455">
        <w:rPr>
          <w:rFonts w:eastAsia="MS Mincho" w:cs="Times New Roman"/>
          <w:sz w:val="21"/>
        </w:rPr>
        <w:t xml:space="preserve">e student and often included in </w:t>
      </w:r>
      <w:r w:rsidRPr="00537455">
        <w:rPr>
          <w:rFonts w:eastAsia="MS Mincho" w:cs="Times New Roman"/>
          <w:sz w:val="21"/>
        </w:rPr>
        <w:t>Behaviour Support Plans.</w:t>
      </w:r>
    </w:p>
    <w:p w14:paraId="271B07B0"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If a student is placed in a separate room as a means of seclusion, staff will maintain appropriate supervision of the student.</w:t>
      </w:r>
    </w:p>
    <w:p w14:paraId="5302C2D4" w14:textId="3B33032D"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Whilst </w:t>
      </w:r>
      <w:r w:rsidR="00537455" w:rsidRPr="00537455">
        <w:rPr>
          <w:rFonts w:asciiTheme="minorHAnsi" w:hAnsiTheme="minorHAnsi" w:cstheme="minorHAnsi"/>
          <w:sz w:val="21"/>
          <w:szCs w:val="21"/>
        </w:rPr>
        <w:t>St Lawrence of Brindisi Catholic Primary School</w:t>
      </w:r>
      <w:r w:rsidR="00537455" w:rsidRPr="00537455">
        <w:rPr>
          <w:rFonts w:eastAsia="MS Mincho" w:cs="Times New Roman"/>
          <w:sz w:val="21"/>
        </w:rPr>
        <w:t xml:space="preserve"> </w:t>
      </w:r>
      <w:r w:rsidRPr="00537455">
        <w:rPr>
          <w:rFonts w:eastAsia="MS Mincho" w:cs="Times New Roman"/>
          <w:sz w:val="21"/>
        </w:rPr>
        <w:t xml:space="preserve">acknowledges that that prevention is the best strategy, there are limited circumstances in which restraint or seclusion may be deemed appropriate. In making a decision to implement any form of restraint or seclusion, </w:t>
      </w:r>
      <w:r w:rsidR="00537455" w:rsidRPr="00537455">
        <w:rPr>
          <w:rFonts w:asciiTheme="minorHAnsi" w:hAnsiTheme="minorHAnsi" w:cstheme="minorHAnsi"/>
          <w:sz w:val="21"/>
          <w:szCs w:val="21"/>
        </w:rPr>
        <w:t>St Lawrence of Brindisi Catholic Primary School</w:t>
      </w:r>
      <w:r w:rsidR="00537455" w:rsidRPr="00537455">
        <w:rPr>
          <w:rFonts w:eastAsia="MS Mincho" w:cs="Times New Roman"/>
          <w:sz w:val="21"/>
        </w:rPr>
        <w:t xml:space="preserve"> </w:t>
      </w:r>
      <w:r w:rsidRPr="00537455">
        <w:rPr>
          <w:rFonts w:eastAsia="MS Mincho" w:cs="Times New Roman"/>
          <w:sz w:val="21"/>
        </w:rPr>
        <w:t xml:space="preserve">are aware that their actions may directly increase the risk of injury and trauma, both for the student and for the staff member themselves. Such decisions are usually required to be made in times of high stress. Actions that may be considered reasonable will be made by staff present and will depend on the individual circumstances of each case as a matter of professional judgment. </w:t>
      </w:r>
    </w:p>
    <w:p w14:paraId="2BF91B54" w14:textId="6C4A248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The use of restraint or seclusion does not form part of any of </w:t>
      </w:r>
      <w:r w:rsidR="00537455" w:rsidRPr="00DE6E5E">
        <w:rPr>
          <w:rFonts w:asciiTheme="minorHAnsi" w:hAnsiTheme="minorHAnsi" w:cstheme="minorHAnsi"/>
          <w:sz w:val="21"/>
          <w:szCs w:val="21"/>
        </w:rPr>
        <w:t>St Lawrence of Brindisi Catholic Primary School</w:t>
      </w:r>
      <w:r w:rsidR="00537455">
        <w:rPr>
          <w:rFonts w:asciiTheme="minorHAnsi" w:hAnsiTheme="minorHAnsi" w:cstheme="minorHAnsi"/>
          <w:sz w:val="21"/>
          <w:szCs w:val="21"/>
        </w:rPr>
        <w:t>’s</w:t>
      </w:r>
      <w:r w:rsidR="00537455" w:rsidRPr="00537455">
        <w:rPr>
          <w:rFonts w:eastAsia="MS Mincho" w:cs="Times New Roman"/>
          <w:sz w:val="21"/>
        </w:rPr>
        <w:t xml:space="preserve"> </w:t>
      </w:r>
      <w:r w:rsidRPr="00537455">
        <w:rPr>
          <w:rFonts w:eastAsia="MS Mincho" w:cs="Times New Roman"/>
          <w:sz w:val="21"/>
        </w:rPr>
        <w:t xml:space="preserve">Behaviour Support Plans or Student Safety Plan. Restraint and seclusion will only be used in limited emergency situations, as outlined below. </w:t>
      </w:r>
    </w:p>
    <w:p w14:paraId="0E9A36F7"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1. The student’s behaviour poses an imminent threat of physical harm or danger. </w:t>
      </w:r>
    </w:p>
    <w:p w14:paraId="4D3B6637"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2. The action is reasonable in all the circumstances. </w:t>
      </w:r>
    </w:p>
    <w:p w14:paraId="7ACD2691"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3. There is no less restrictive means of responding in the circumstances.</w:t>
      </w:r>
    </w:p>
    <w:p w14:paraId="2B4D79AB"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lastRenderedPageBreak/>
        <w:t xml:space="preserve">In the event that restraint or seclusion is used, the least restrictive form of restraint/seclusion will be used for the minimum time possible. The restraint/seclusion will cease as soon as the immediate danger for the student or others is averted. </w:t>
      </w:r>
    </w:p>
    <w:p w14:paraId="56416BAA" w14:textId="41542A30"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The clear priority when managing such an incident will be the safety of all concerned. </w:t>
      </w:r>
      <w:r w:rsidR="00537455" w:rsidRPr="00537455">
        <w:rPr>
          <w:rFonts w:asciiTheme="minorHAnsi" w:hAnsiTheme="minorHAnsi" w:cstheme="minorHAnsi"/>
          <w:sz w:val="21"/>
          <w:szCs w:val="21"/>
        </w:rPr>
        <w:t>St Lawrence of Brindisi Catholic Primary School’s</w:t>
      </w:r>
      <w:r w:rsidRPr="00537455">
        <w:rPr>
          <w:rFonts w:eastAsia="MS Mincho" w:cs="Times New Roman"/>
          <w:sz w:val="21"/>
        </w:rPr>
        <w:t xml:space="preserve"> staff involved in an incident of restraint or seclusion will immediately notify the principal and provide for the immediate care and safety or those concerned. The student’s parents</w:t>
      </w:r>
      <w:r w:rsidR="00306932" w:rsidRPr="00537455">
        <w:rPr>
          <w:rFonts w:eastAsia="MS Mincho" w:cs="Times New Roman"/>
          <w:sz w:val="21"/>
        </w:rPr>
        <w:t>/guardians/carers will be contacted. A post-</w:t>
      </w:r>
      <w:r w:rsidRPr="00537455">
        <w:rPr>
          <w:rFonts w:eastAsia="MS Mincho" w:cs="Times New Roman"/>
          <w:sz w:val="21"/>
        </w:rPr>
        <w:t xml:space="preserve">incident evaluation and report will be completed in accord with the templates and processes outlined in the CECV Positive Behaviour Guidelines 2018. </w:t>
      </w:r>
    </w:p>
    <w:p w14:paraId="26CC2ABB" w14:textId="669483B3" w:rsidR="00C565BD" w:rsidRPr="00F84CC8" w:rsidRDefault="00537455" w:rsidP="006B077C">
      <w:pPr>
        <w:keepNext/>
        <w:keepLines/>
        <w:widowControl/>
        <w:autoSpaceDE/>
        <w:autoSpaceDN/>
        <w:spacing w:before="200"/>
        <w:jc w:val="both"/>
        <w:outlineLvl w:val="2"/>
        <w:rPr>
          <w:rFonts w:eastAsia="MS Gothic" w:cs="Times New Roman"/>
          <w:b/>
          <w:bCs/>
          <w:color w:val="00B0F0"/>
          <w:kern w:val="2"/>
          <w:sz w:val="32"/>
          <w:szCs w:val="32"/>
        </w:rPr>
      </w:pPr>
      <w:r w:rsidRPr="00F84CC8">
        <w:rPr>
          <w:rFonts w:eastAsia="MS Gothic" w:cs="Times New Roman"/>
          <w:b/>
          <w:bCs/>
          <w:color w:val="00B0F0"/>
          <w:kern w:val="2"/>
          <w:sz w:val="32"/>
          <w:szCs w:val="32"/>
        </w:rPr>
        <w:t>IDENTIFYING, ASSESSING AND MITIGATING RISK</w:t>
      </w:r>
    </w:p>
    <w:p w14:paraId="019016D6" w14:textId="5A969124"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To assist the school to discharge its safety responsibilities, </w:t>
      </w:r>
      <w:r w:rsidR="00537455" w:rsidRPr="00537455">
        <w:rPr>
          <w:rFonts w:asciiTheme="minorHAnsi" w:hAnsiTheme="minorHAnsi" w:cstheme="minorHAnsi"/>
          <w:sz w:val="21"/>
          <w:szCs w:val="21"/>
        </w:rPr>
        <w:t>St Lawrence of Brindisi Catholic Primary School</w:t>
      </w:r>
      <w:r w:rsidRPr="00537455">
        <w:rPr>
          <w:rFonts w:eastAsia="MS Mincho" w:cs="Times New Roman"/>
          <w:sz w:val="21"/>
        </w:rPr>
        <w:t xml:space="preserve"> will adhere to an Occupational Health &amp; Safety Program through which potential safety hazards are identified and analysed in terms of the likelihood of an event occurring, and the potential consequences if the event was to occur. A similar risk</w:t>
      </w:r>
      <w:r w:rsidR="00665646">
        <w:rPr>
          <w:rFonts w:eastAsia="MS Mincho" w:cs="Times New Roman"/>
          <w:sz w:val="21"/>
        </w:rPr>
        <w:t>-</w:t>
      </w:r>
      <w:r w:rsidRPr="00537455">
        <w:rPr>
          <w:rFonts w:eastAsia="MS Mincho" w:cs="Times New Roman"/>
          <w:sz w:val="21"/>
        </w:rPr>
        <w:t xml:space="preserve">based approach is taken with respect to Student Duty of Care, with the definitions of likelihood and consequences. </w:t>
      </w:r>
      <w:r w:rsidR="00537455" w:rsidRPr="00537455">
        <w:rPr>
          <w:rFonts w:asciiTheme="minorHAnsi" w:hAnsiTheme="minorHAnsi" w:cstheme="minorHAnsi"/>
          <w:sz w:val="21"/>
          <w:szCs w:val="21"/>
        </w:rPr>
        <w:t>St Lawrence of Brindisi Catholic Primary School</w:t>
      </w:r>
      <w:r w:rsidR="00537455" w:rsidRPr="00537455">
        <w:rPr>
          <w:rFonts w:eastAsia="MS Mincho" w:cs="Times New Roman"/>
          <w:sz w:val="21"/>
        </w:rPr>
        <w:t xml:space="preserve"> </w:t>
      </w:r>
      <w:r w:rsidRPr="00537455">
        <w:rPr>
          <w:rFonts w:eastAsia="MS Mincho" w:cs="Times New Roman"/>
          <w:sz w:val="21"/>
        </w:rPr>
        <w:t xml:space="preserve">will refer to </w:t>
      </w:r>
      <w:r w:rsidR="00263BE0" w:rsidRPr="00537455">
        <w:rPr>
          <w:rFonts w:eastAsia="MS Mincho" w:cs="Times New Roman"/>
          <w:sz w:val="21"/>
        </w:rPr>
        <w:t>MACS</w:t>
      </w:r>
      <w:r w:rsidRPr="00537455">
        <w:rPr>
          <w:rFonts w:eastAsia="MS Mincho" w:cs="Times New Roman"/>
          <w:sz w:val="21"/>
        </w:rPr>
        <w:t xml:space="preserve"> publications and may engage the services of the </w:t>
      </w:r>
      <w:r w:rsidR="00263BE0" w:rsidRPr="00537455">
        <w:rPr>
          <w:rFonts w:eastAsia="MS Mincho" w:cs="Times New Roman"/>
          <w:sz w:val="21"/>
        </w:rPr>
        <w:t>MACS</w:t>
      </w:r>
      <w:r w:rsidRPr="00537455">
        <w:rPr>
          <w:rFonts w:eastAsia="MS Mincho" w:cs="Times New Roman"/>
          <w:sz w:val="21"/>
        </w:rPr>
        <w:t xml:space="preserve"> for the purpose of assessing student safety risks and determining how best to </w:t>
      </w:r>
      <w:r w:rsidR="001870EF" w:rsidRPr="00537455">
        <w:rPr>
          <w:rFonts w:eastAsia="MS Mincho" w:cs="Times New Roman"/>
          <w:sz w:val="21"/>
        </w:rPr>
        <w:t xml:space="preserve">minimise those risks and </w:t>
      </w:r>
      <w:r w:rsidRPr="00537455">
        <w:rPr>
          <w:rFonts w:eastAsia="MS Mincho" w:cs="Times New Roman"/>
          <w:sz w:val="21"/>
        </w:rPr>
        <w:t>support the needs of the students, staff and broader community.</w:t>
      </w:r>
    </w:p>
    <w:p w14:paraId="0FC8CD7D"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 xml:space="preserve">It is important that all staff consistently enforce school rules and safety policies, and actively engage in ensuring </w:t>
      </w:r>
      <w:r w:rsidR="001870EF" w:rsidRPr="00537455">
        <w:rPr>
          <w:rFonts w:eastAsia="MS Mincho" w:cs="Times New Roman"/>
          <w:sz w:val="21"/>
        </w:rPr>
        <w:t xml:space="preserve">and promoting </w:t>
      </w:r>
      <w:r w:rsidRPr="00537455">
        <w:rPr>
          <w:rFonts w:eastAsia="MS Mincho" w:cs="Times New Roman"/>
          <w:sz w:val="21"/>
        </w:rPr>
        <w:t>the physical and emotional wellbeing of students.</w:t>
      </w:r>
    </w:p>
    <w:p w14:paraId="257FDB4D" w14:textId="77777777" w:rsidR="00C565BD" w:rsidRPr="00537455" w:rsidRDefault="00C565BD" w:rsidP="006B077C">
      <w:pPr>
        <w:widowControl/>
        <w:autoSpaceDE/>
        <w:autoSpaceDN/>
        <w:spacing w:before="120" w:after="120"/>
        <w:jc w:val="both"/>
        <w:rPr>
          <w:rFonts w:eastAsia="MS Mincho" w:cs="Times New Roman"/>
          <w:sz w:val="21"/>
        </w:rPr>
      </w:pPr>
      <w:r w:rsidRPr="00537455">
        <w:rPr>
          <w:rFonts w:eastAsia="MS Mincho" w:cs="Times New Roman"/>
          <w:sz w:val="21"/>
        </w:rPr>
        <w:t>References:</w:t>
      </w:r>
    </w:p>
    <w:p w14:paraId="350CE25E"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CECV Positive Behaviour Guidelines 2018 – Templates</w:t>
      </w:r>
    </w:p>
    <w:p w14:paraId="4A54F39F"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Behaviour Support Template</w:t>
      </w:r>
    </w:p>
    <w:p w14:paraId="3812F730"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Student Safety Plan Template (A&amp;B)</w:t>
      </w:r>
    </w:p>
    <w:p w14:paraId="4AA1B51E"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Record of Restraint and Seclusion</w:t>
      </w:r>
    </w:p>
    <w:p w14:paraId="38AE2115"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Post Incident Checklist for Principals</w:t>
      </w:r>
    </w:p>
    <w:p w14:paraId="0B37ECA9"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Risk Assessment Tool </w:t>
      </w:r>
    </w:p>
    <w:p w14:paraId="7B7ED48D"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 xml:space="preserve">Diocesan policy and regulations </w:t>
      </w:r>
    </w:p>
    <w:p w14:paraId="4BAD182A" w14:textId="77777777" w:rsidR="00C565BD" w:rsidRPr="00537455" w:rsidRDefault="00C565BD" w:rsidP="006B077C">
      <w:pPr>
        <w:widowControl/>
        <w:numPr>
          <w:ilvl w:val="0"/>
          <w:numId w:val="2"/>
        </w:numPr>
        <w:autoSpaceDE/>
        <w:autoSpaceDN/>
        <w:spacing w:after="240"/>
        <w:contextualSpacing/>
        <w:jc w:val="both"/>
        <w:rPr>
          <w:rFonts w:eastAsia="MS Mincho" w:cs="Times New Roman"/>
          <w:sz w:val="21"/>
          <w:szCs w:val="21"/>
        </w:rPr>
      </w:pPr>
      <w:r w:rsidRPr="00537455">
        <w:rPr>
          <w:rFonts w:eastAsia="MS Mincho" w:cs="Times New Roman"/>
          <w:sz w:val="21"/>
          <w:szCs w:val="21"/>
        </w:rPr>
        <w:t>CECV Safe and Sound Practice Guidelines</w:t>
      </w:r>
    </w:p>
    <w:p w14:paraId="4A84CF4F" w14:textId="77777777" w:rsidR="00C565BD" w:rsidRPr="00CF4CB0" w:rsidRDefault="00C565BD" w:rsidP="006B077C">
      <w:pPr>
        <w:widowControl/>
        <w:autoSpaceDE/>
        <w:autoSpaceDN/>
        <w:spacing w:after="240"/>
        <w:contextualSpacing/>
        <w:jc w:val="both"/>
        <w:rPr>
          <w:rFonts w:eastAsia="MS Mincho" w:cs="Times New Roman"/>
          <w:color w:val="595959"/>
          <w:sz w:val="21"/>
          <w:szCs w:val="21"/>
        </w:rPr>
      </w:pPr>
    </w:p>
    <w:p w14:paraId="2FC71337" w14:textId="1FB6779F" w:rsidR="00C565BD" w:rsidRPr="00F84CC8" w:rsidRDefault="006B077C" w:rsidP="00665646">
      <w:pPr>
        <w:keepNext/>
        <w:keepLines/>
        <w:widowControl/>
        <w:autoSpaceDE/>
        <w:autoSpaceDN/>
        <w:spacing w:before="200"/>
        <w:jc w:val="both"/>
        <w:outlineLvl w:val="2"/>
        <w:rPr>
          <w:rFonts w:eastAsia="MS Gothic" w:cs="Times New Roman"/>
          <w:b/>
          <w:bCs/>
          <w:color w:val="00B0F0"/>
          <w:kern w:val="2"/>
          <w:sz w:val="32"/>
          <w:szCs w:val="32"/>
        </w:rPr>
      </w:pPr>
      <w:r w:rsidRPr="00F84CC8">
        <w:rPr>
          <w:rFonts w:eastAsia="MS Gothic" w:cs="Times New Roman"/>
          <w:b/>
          <w:bCs/>
          <w:color w:val="00B0F0"/>
          <w:kern w:val="2"/>
          <w:sz w:val="32"/>
          <w:szCs w:val="32"/>
        </w:rPr>
        <w:t>IDENTIFYING, ASSESSING AND MITIGATING RISK</w:t>
      </w:r>
      <w:r w:rsidR="00665646" w:rsidRPr="00F84CC8">
        <w:rPr>
          <w:rFonts w:eastAsia="MS Gothic" w:cs="Times New Roman"/>
          <w:b/>
          <w:bCs/>
          <w:color w:val="00B0F0"/>
          <w:kern w:val="2"/>
          <w:sz w:val="32"/>
          <w:szCs w:val="32"/>
        </w:rPr>
        <w:t xml:space="preserve"> </w:t>
      </w:r>
      <w:r w:rsidRPr="00F84CC8">
        <w:rPr>
          <w:rFonts w:eastAsia="MS Gothic" w:cs="Times New Roman"/>
          <w:b/>
          <w:bCs/>
          <w:color w:val="00B0F0"/>
          <w:kern w:val="2"/>
          <w:sz w:val="32"/>
          <w:szCs w:val="32"/>
        </w:rPr>
        <w:t>GENERAL INFORMATION RELATING TO DISCIPLINARY MEASURES</w:t>
      </w:r>
    </w:p>
    <w:p w14:paraId="0338EA5E" w14:textId="62FC163B" w:rsidR="00C565BD" w:rsidRPr="00CF4CB0" w:rsidRDefault="00C565BD" w:rsidP="006B077C">
      <w:pPr>
        <w:widowControl/>
        <w:numPr>
          <w:ilvl w:val="0"/>
          <w:numId w:val="2"/>
        </w:numPr>
        <w:autoSpaceDE/>
        <w:autoSpaceDN/>
        <w:spacing w:before="60" w:after="200"/>
        <w:jc w:val="both"/>
        <w:rPr>
          <w:rFonts w:eastAsia="MS Mincho" w:cs="Times New Roman"/>
          <w:color w:val="595959"/>
          <w:sz w:val="21"/>
          <w:szCs w:val="21"/>
        </w:rPr>
      </w:pPr>
      <w:r w:rsidRPr="00CF4CB0">
        <w:rPr>
          <w:rFonts w:eastAsia="MS Mincho" w:cs="Times New Roman"/>
          <w:b/>
          <w:color w:val="595959"/>
          <w:sz w:val="21"/>
          <w:szCs w:val="21"/>
        </w:rPr>
        <w:t>Withdrawing privileges</w:t>
      </w:r>
      <w:r w:rsidRPr="00CF4CB0">
        <w:rPr>
          <w:rFonts w:eastAsia="MS Mincho" w:cs="Times New Roman"/>
          <w:color w:val="595959"/>
          <w:sz w:val="21"/>
          <w:szCs w:val="21"/>
        </w:rPr>
        <w:t xml:space="preserve"> – </w:t>
      </w:r>
      <w:r w:rsidR="00537455" w:rsidRPr="00DE6E5E">
        <w:rPr>
          <w:rFonts w:asciiTheme="minorHAnsi" w:hAnsiTheme="minorHAnsi" w:cstheme="minorHAnsi"/>
          <w:sz w:val="21"/>
          <w:szCs w:val="21"/>
        </w:rPr>
        <w:t>St Lawrence of Brindisi Catholic Primary School</w:t>
      </w:r>
      <w:r w:rsidR="00537455" w:rsidRPr="00CF4CB0">
        <w:rPr>
          <w:rFonts w:eastAsia="MS Mincho" w:cs="Times New Roman"/>
          <w:color w:val="595959"/>
          <w:sz w:val="21"/>
          <w:szCs w:val="21"/>
        </w:rPr>
        <w:t xml:space="preserve"> </w:t>
      </w:r>
      <w:r w:rsidRPr="00CF4CB0">
        <w:rPr>
          <w:rFonts w:eastAsia="MS Mincho" w:cs="Times New Roman"/>
          <w:color w:val="595959"/>
          <w:sz w:val="21"/>
          <w:szCs w:val="21"/>
        </w:rPr>
        <w:t>can withdraw student privileges as a consequence of breaching classroom or school behavioural standards</w:t>
      </w:r>
      <w:r w:rsidR="00537455" w:rsidRPr="00537455">
        <w:rPr>
          <w:rFonts w:asciiTheme="minorHAnsi" w:hAnsiTheme="minorHAnsi" w:cstheme="minorHAnsi"/>
          <w:sz w:val="21"/>
          <w:szCs w:val="21"/>
        </w:rPr>
        <w:t xml:space="preserve"> </w:t>
      </w:r>
      <w:r w:rsidR="00537455" w:rsidRPr="00DE6E5E">
        <w:rPr>
          <w:rFonts w:asciiTheme="minorHAnsi" w:hAnsiTheme="minorHAnsi" w:cstheme="minorHAnsi"/>
          <w:sz w:val="21"/>
          <w:szCs w:val="21"/>
        </w:rPr>
        <w:t>St Lawrence of Brindisi Catholic Primary School</w:t>
      </w:r>
      <w:r w:rsidR="00537455" w:rsidRPr="00CF4CB0">
        <w:rPr>
          <w:rFonts w:eastAsia="MS Mincho" w:cs="Times New Roman"/>
          <w:color w:val="595959"/>
          <w:sz w:val="21"/>
          <w:szCs w:val="21"/>
        </w:rPr>
        <w:t xml:space="preserve"> </w:t>
      </w:r>
      <w:r w:rsidRPr="00CF4CB0">
        <w:rPr>
          <w:rFonts w:eastAsia="MS Mincho" w:cs="Times New Roman"/>
          <w:color w:val="595959"/>
          <w:sz w:val="21"/>
          <w:szCs w:val="21"/>
        </w:rPr>
        <w:t>notes that the specific privileges withdrawn may vary between students based on the individual student’s support plan, however they may include things such as representing the school at inter-school sports or attendance at a school event. This must be time-limited and the risk to the student’s engagement should be taken into account. The student must be told why privileges are withdrawn, and how they should behave for privileges to be reinstated.</w:t>
      </w:r>
    </w:p>
    <w:p w14:paraId="3983D345" w14:textId="77777777" w:rsidR="00C565BD" w:rsidRPr="00CF4CB0" w:rsidRDefault="00C565BD" w:rsidP="006B077C">
      <w:pPr>
        <w:widowControl/>
        <w:numPr>
          <w:ilvl w:val="0"/>
          <w:numId w:val="2"/>
        </w:numPr>
        <w:autoSpaceDE/>
        <w:autoSpaceDN/>
        <w:spacing w:before="60" w:after="200"/>
        <w:jc w:val="both"/>
        <w:rPr>
          <w:rFonts w:eastAsia="MS Mincho" w:cs="Times New Roman"/>
          <w:color w:val="595959"/>
          <w:sz w:val="21"/>
          <w:szCs w:val="21"/>
        </w:rPr>
      </w:pPr>
      <w:r w:rsidRPr="00CF4CB0">
        <w:rPr>
          <w:rFonts w:eastAsia="MS Mincho" w:cs="Times New Roman"/>
          <w:b/>
          <w:color w:val="595959"/>
          <w:sz w:val="21"/>
          <w:szCs w:val="21"/>
        </w:rPr>
        <w:t>Withdrawal from class</w:t>
      </w:r>
      <w:r w:rsidRPr="00CF4CB0">
        <w:rPr>
          <w:rFonts w:eastAsia="MS Mincho" w:cs="Times New Roman"/>
          <w:color w:val="595959"/>
          <w:sz w:val="21"/>
          <w:szCs w:val="21"/>
        </w:rPr>
        <w:t xml:space="preserve"> – If a student’s behaviour significantly interferes with the rights of other students to learn or the capacity of a teacher to teach a class or where there is possibility of harm to others, that student may be temporarily removed from regular classroom activities. In more serious cases the student may be required to leave the classroom for a specified period of time. Schools have a duty of care to ensure that students are supervised at all times, including when they are removed from a class.</w:t>
      </w:r>
      <w:r w:rsidR="00263BE0">
        <w:rPr>
          <w:rFonts w:eastAsia="MS Mincho" w:cs="Times New Roman"/>
          <w:color w:val="595959"/>
          <w:sz w:val="21"/>
          <w:szCs w:val="21"/>
        </w:rPr>
        <w:t xml:space="preserve"> Where appropriate, parents/guardians/</w:t>
      </w:r>
      <w:r w:rsidRPr="00CF4CB0">
        <w:rPr>
          <w:rFonts w:eastAsia="MS Mincho" w:cs="Times New Roman"/>
          <w:color w:val="595959"/>
          <w:sz w:val="21"/>
          <w:szCs w:val="21"/>
        </w:rPr>
        <w:t xml:space="preserve">carers will be informed of such withdrawals. </w:t>
      </w:r>
    </w:p>
    <w:p w14:paraId="114CBD9C" w14:textId="77777777" w:rsidR="00C565BD" w:rsidRPr="00CF4CB0" w:rsidRDefault="00C565BD" w:rsidP="006B077C">
      <w:pPr>
        <w:widowControl/>
        <w:autoSpaceDE/>
        <w:autoSpaceDN/>
        <w:spacing w:before="60" w:after="200"/>
        <w:ind w:left="227"/>
        <w:jc w:val="both"/>
        <w:rPr>
          <w:rFonts w:eastAsia="MS Mincho" w:cs="Times New Roman"/>
          <w:color w:val="595959"/>
          <w:sz w:val="21"/>
          <w:szCs w:val="21"/>
        </w:rPr>
      </w:pPr>
      <w:r w:rsidRPr="00CF4CB0">
        <w:rPr>
          <w:rFonts w:eastAsia="MS Mincho" w:cs="Times New Roman"/>
          <w:color w:val="595959"/>
          <w:sz w:val="21"/>
          <w:szCs w:val="21"/>
        </w:rPr>
        <w:t xml:space="preserve">Withdrawal from class does not constitute formal school exclusion such as suspension (including in-school suspension) or expulsion. </w:t>
      </w:r>
    </w:p>
    <w:p w14:paraId="4812D559" w14:textId="41F1C3D1" w:rsidR="00C565BD" w:rsidRPr="00CF4CB0" w:rsidRDefault="00C565BD" w:rsidP="006B077C">
      <w:pPr>
        <w:widowControl/>
        <w:numPr>
          <w:ilvl w:val="0"/>
          <w:numId w:val="2"/>
        </w:numPr>
        <w:autoSpaceDE/>
        <w:autoSpaceDN/>
        <w:spacing w:before="60" w:after="200"/>
        <w:jc w:val="both"/>
        <w:rPr>
          <w:rFonts w:eastAsia="MS Mincho" w:cs="Times New Roman"/>
          <w:color w:val="595959"/>
          <w:sz w:val="21"/>
          <w:szCs w:val="21"/>
        </w:rPr>
      </w:pPr>
      <w:r w:rsidRPr="00CF4CB0">
        <w:rPr>
          <w:rFonts w:eastAsia="MS Mincho" w:cs="Times New Roman"/>
          <w:b/>
          <w:color w:val="595959"/>
          <w:sz w:val="21"/>
          <w:szCs w:val="21"/>
        </w:rPr>
        <w:lastRenderedPageBreak/>
        <w:t xml:space="preserve">Suspension, Negotiated Transfer or Expulsion. </w:t>
      </w:r>
      <w:r w:rsidRPr="00CF4CB0">
        <w:rPr>
          <w:rFonts w:eastAsia="MS Mincho" w:cs="Times New Roman"/>
          <w:color w:val="595959"/>
          <w:sz w:val="21"/>
          <w:szCs w:val="21"/>
        </w:rPr>
        <w:t xml:space="preserve">In some </w:t>
      </w:r>
      <w:r w:rsidR="00F84CC8" w:rsidRPr="00CF4CB0">
        <w:rPr>
          <w:rFonts w:eastAsia="MS Mincho" w:cs="Times New Roman"/>
          <w:color w:val="595959"/>
          <w:sz w:val="21"/>
          <w:szCs w:val="21"/>
        </w:rPr>
        <w:t>instances,</w:t>
      </w:r>
      <w:r w:rsidRPr="00CF4CB0">
        <w:rPr>
          <w:rFonts w:eastAsia="MS Mincho" w:cs="Times New Roman"/>
          <w:color w:val="595959"/>
          <w:sz w:val="21"/>
          <w:szCs w:val="21"/>
        </w:rPr>
        <w:t xml:space="preserve"> it may be appropriate to suspend or expel a student who consistently compromises the safety and order of the school </w:t>
      </w:r>
      <w:proofErr w:type="gramStart"/>
      <w:r w:rsidRPr="00CF4CB0">
        <w:rPr>
          <w:rFonts w:eastAsia="MS Mincho" w:cs="Times New Roman"/>
          <w:color w:val="595959"/>
          <w:sz w:val="21"/>
          <w:szCs w:val="21"/>
        </w:rPr>
        <w:t>in order to</w:t>
      </w:r>
      <w:proofErr w:type="gramEnd"/>
      <w:r w:rsidRPr="00CF4CB0">
        <w:rPr>
          <w:rFonts w:eastAsia="MS Mincho" w:cs="Times New Roman"/>
          <w:color w:val="595959"/>
          <w:sz w:val="21"/>
          <w:szCs w:val="21"/>
        </w:rPr>
        <w:t xml:space="preserve"> protect the learning environment for remaining students and continue with effective teaching. </w:t>
      </w:r>
    </w:p>
    <w:p w14:paraId="158FA2B5" w14:textId="77777777" w:rsidR="00C565BD" w:rsidRPr="00537455" w:rsidRDefault="00C565BD" w:rsidP="006B077C">
      <w:pPr>
        <w:widowControl/>
        <w:autoSpaceDE/>
        <w:autoSpaceDN/>
        <w:spacing w:before="60" w:after="200"/>
        <w:ind w:left="227"/>
        <w:jc w:val="both"/>
        <w:rPr>
          <w:rFonts w:eastAsia="MS Mincho" w:cs="Times New Roman"/>
          <w:sz w:val="21"/>
          <w:szCs w:val="21"/>
        </w:rPr>
      </w:pPr>
      <w:r w:rsidRPr="00537455">
        <w:rPr>
          <w:rFonts w:eastAsia="MS Mincho" w:cs="Times New Roman"/>
          <w:sz w:val="21"/>
          <w:szCs w:val="21"/>
        </w:rPr>
        <w:t xml:space="preserve">Suspension and expulsion are serious disciplinary measures and are for when other measures have not produced a satisfactory response, or where there is a threat to another person and immediate action is required. </w:t>
      </w:r>
    </w:p>
    <w:p w14:paraId="4261B865" w14:textId="77777777" w:rsidR="00C565BD" w:rsidRPr="00537455" w:rsidRDefault="00C565BD" w:rsidP="006B077C">
      <w:pPr>
        <w:widowControl/>
        <w:numPr>
          <w:ilvl w:val="0"/>
          <w:numId w:val="2"/>
        </w:numPr>
        <w:autoSpaceDE/>
        <w:autoSpaceDN/>
        <w:spacing w:before="60" w:after="200"/>
        <w:jc w:val="both"/>
        <w:rPr>
          <w:rFonts w:eastAsia="MS Mincho" w:cs="Times New Roman"/>
          <w:sz w:val="21"/>
          <w:szCs w:val="21"/>
        </w:rPr>
      </w:pPr>
      <w:r w:rsidRPr="00537455">
        <w:rPr>
          <w:rFonts w:eastAsia="MS Mincho" w:cs="Times New Roman"/>
          <w:b/>
          <w:sz w:val="21"/>
          <w:szCs w:val="21"/>
        </w:rPr>
        <w:t>Suspension</w:t>
      </w:r>
      <w:r w:rsidRPr="00537455">
        <w:rPr>
          <w:rFonts w:eastAsia="MS Mincho" w:cs="Times New Roman"/>
          <w:sz w:val="21"/>
          <w:szCs w:val="21"/>
        </w:rPr>
        <w:t xml:space="preserve"> occurs when a student’s attendance at school has been temporarily withdrawn on the authority of the principal, for a set period of time. </w:t>
      </w:r>
    </w:p>
    <w:p w14:paraId="39EBCED6" w14:textId="77777777" w:rsidR="00C565BD" w:rsidRPr="00537455" w:rsidRDefault="00C565BD" w:rsidP="006B077C">
      <w:pPr>
        <w:widowControl/>
        <w:autoSpaceDE/>
        <w:autoSpaceDN/>
        <w:spacing w:before="60" w:after="200"/>
        <w:ind w:left="227"/>
        <w:jc w:val="both"/>
        <w:rPr>
          <w:rFonts w:eastAsia="MS Mincho" w:cs="Times New Roman"/>
          <w:sz w:val="21"/>
          <w:szCs w:val="21"/>
        </w:rPr>
      </w:pPr>
      <w:r w:rsidRPr="00537455">
        <w:rPr>
          <w:rFonts w:eastAsia="MS Mincho" w:cs="Times New Roman"/>
          <w:sz w:val="21"/>
          <w:szCs w:val="21"/>
        </w:rPr>
        <w:t>Suspension allows the parties involved to reflect on and enter into dialogue about the behaviour and circumstances that have led to the suspension, and to plan and/or review learning and behaviour supports to assist a student to engage positively with school and learning.</w:t>
      </w:r>
    </w:p>
    <w:p w14:paraId="266AC0E9" w14:textId="77777777" w:rsidR="00C565BD" w:rsidRPr="00537455" w:rsidRDefault="00C565BD" w:rsidP="006B077C">
      <w:pPr>
        <w:widowControl/>
        <w:numPr>
          <w:ilvl w:val="0"/>
          <w:numId w:val="2"/>
        </w:numPr>
        <w:autoSpaceDE/>
        <w:autoSpaceDN/>
        <w:spacing w:before="60" w:after="200"/>
        <w:jc w:val="both"/>
        <w:rPr>
          <w:rFonts w:eastAsia="MS Mincho" w:cs="Times New Roman"/>
          <w:sz w:val="21"/>
          <w:szCs w:val="21"/>
        </w:rPr>
      </w:pPr>
      <w:r w:rsidRPr="00537455">
        <w:rPr>
          <w:rFonts w:eastAsia="MS Mincho" w:cs="Times New Roman"/>
          <w:b/>
          <w:sz w:val="21"/>
          <w:szCs w:val="21"/>
        </w:rPr>
        <w:t>Negotiated transfer</w:t>
      </w:r>
      <w:r w:rsidRPr="00537455">
        <w:rPr>
          <w:rFonts w:eastAsia="MS Mincho" w:cs="Times New Roman"/>
          <w:sz w:val="21"/>
          <w:szCs w:val="21"/>
        </w:rPr>
        <w:t xml:space="preserve"> means a documented and mutually agreed move to another school is arranged. Negotiated transfer occurs when all other pastoral and discipline measures, including suspension, have failed to resolve an issue of serious inappropriate student behaviour. A negotiated transfer ends the enrolment agreement with the first school and requires an enrolment in another school.</w:t>
      </w:r>
    </w:p>
    <w:p w14:paraId="687763F6" w14:textId="34008001" w:rsidR="00C565BD" w:rsidRPr="00537455" w:rsidRDefault="00C565BD" w:rsidP="006B077C">
      <w:pPr>
        <w:widowControl/>
        <w:numPr>
          <w:ilvl w:val="0"/>
          <w:numId w:val="2"/>
        </w:numPr>
        <w:autoSpaceDE/>
        <w:autoSpaceDN/>
        <w:spacing w:before="60" w:after="200"/>
        <w:jc w:val="both"/>
        <w:rPr>
          <w:rFonts w:eastAsia="MS Mincho" w:cs="Times New Roman"/>
          <w:sz w:val="21"/>
          <w:szCs w:val="21"/>
        </w:rPr>
      </w:pPr>
      <w:r w:rsidRPr="00537455">
        <w:rPr>
          <w:rFonts w:eastAsia="MS Mincho" w:cs="Times New Roman"/>
          <w:b/>
          <w:sz w:val="21"/>
          <w:szCs w:val="21"/>
        </w:rPr>
        <w:t>Expulsion</w:t>
      </w:r>
      <w:r w:rsidRPr="00537455">
        <w:rPr>
          <w:rFonts w:eastAsia="MS Mincho" w:cs="Times New Roman"/>
          <w:sz w:val="21"/>
          <w:szCs w:val="21"/>
        </w:rPr>
        <w:t xml:space="preserve"> – Expulsion involves the termination of the contract entered into at the time of the enrol</w:t>
      </w:r>
      <w:r w:rsidR="00263BE0" w:rsidRPr="00537455">
        <w:rPr>
          <w:rFonts w:eastAsia="MS Mincho" w:cs="Times New Roman"/>
          <w:sz w:val="21"/>
          <w:szCs w:val="21"/>
        </w:rPr>
        <w:t>ment by the parents</w:t>
      </w:r>
      <w:r w:rsidRPr="00537455">
        <w:rPr>
          <w:rFonts w:eastAsia="MS Mincho" w:cs="Times New Roman"/>
          <w:sz w:val="21"/>
          <w:szCs w:val="21"/>
        </w:rPr>
        <w:t>/</w:t>
      </w:r>
      <w:r w:rsidR="00263BE0" w:rsidRPr="00537455">
        <w:rPr>
          <w:rFonts w:eastAsia="MS Mincho" w:cs="Times New Roman"/>
          <w:sz w:val="21"/>
          <w:szCs w:val="21"/>
        </w:rPr>
        <w:t>guardians/</w:t>
      </w:r>
      <w:r w:rsidRPr="00537455">
        <w:rPr>
          <w:rFonts w:eastAsia="MS Mincho" w:cs="Times New Roman"/>
          <w:sz w:val="21"/>
          <w:szCs w:val="21"/>
        </w:rPr>
        <w:t xml:space="preserve">carers/relevant person. </w:t>
      </w:r>
      <w:r w:rsidR="00537455" w:rsidRPr="00537455">
        <w:rPr>
          <w:rFonts w:asciiTheme="minorHAnsi" w:hAnsiTheme="minorHAnsi" w:cstheme="minorHAnsi"/>
          <w:sz w:val="21"/>
          <w:szCs w:val="21"/>
        </w:rPr>
        <w:t>St Lawrence of Brindisi Catholic Primary School</w:t>
      </w:r>
      <w:r w:rsidR="00537455" w:rsidRPr="00537455">
        <w:rPr>
          <w:rFonts w:eastAsia="MS Mincho" w:cs="Times New Roman"/>
          <w:sz w:val="21"/>
          <w:szCs w:val="21"/>
        </w:rPr>
        <w:t>’s</w:t>
      </w:r>
      <w:r w:rsidRPr="00537455">
        <w:rPr>
          <w:rFonts w:eastAsia="MS Mincho" w:cs="Times New Roman"/>
          <w:sz w:val="21"/>
          <w:szCs w:val="21"/>
        </w:rPr>
        <w:t xml:space="preserve"> enrolment agreement explicitly records at the time of acceptance of the enrolment of a student that unacceptable behaviour by a child, or parent</w:t>
      </w:r>
      <w:r w:rsidR="00263BE0" w:rsidRPr="00537455">
        <w:rPr>
          <w:rFonts w:eastAsia="MS Mincho" w:cs="Times New Roman"/>
          <w:sz w:val="21"/>
          <w:szCs w:val="21"/>
        </w:rPr>
        <w:t>/guardian/carer/relevant person</w:t>
      </w:r>
      <w:r w:rsidRPr="00537455">
        <w:rPr>
          <w:rFonts w:eastAsia="MS Mincho" w:cs="Times New Roman"/>
          <w:sz w:val="21"/>
          <w:szCs w:val="21"/>
        </w:rPr>
        <w:t xml:space="preserve"> may result in suspension or termination of the child's enrolment.</w:t>
      </w:r>
    </w:p>
    <w:p w14:paraId="642BD816" w14:textId="2587C032" w:rsidR="00C20ED9" w:rsidRPr="00665646" w:rsidRDefault="006B077C" w:rsidP="00665646">
      <w:pPr>
        <w:widowControl/>
        <w:autoSpaceDE/>
        <w:autoSpaceDN/>
        <w:spacing w:before="120" w:after="120"/>
        <w:jc w:val="both"/>
        <w:rPr>
          <w:rFonts w:eastAsia="MS Mincho" w:cs="Times New Roman"/>
          <w:sz w:val="21"/>
        </w:rPr>
      </w:pPr>
      <w:r w:rsidRPr="00537455">
        <w:rPr>
          <w:rFonts w:asciiTheme="minorHAnsi" w:hAnsiTheme="minorHAnsi" w:cstheme="minorHAnsi"/>
          <w:sz w:val="21"/>
          <w:szCs w:val="21"/>
        </w:rPr>
        <w:t xml:space="preserve">St Lawrence of Brindisi Catholic Primary </w:t>
      </w:r>
      <w:r w:rsidR="00F84CC8" w:rsidRPr="00537455">
        <w:rPr>
          <w:rFonts w:asciiTheme="minorHAnsi" w:hAnsiTheme="minorHAnsi" w:cstheme="minorHAnsi"/>
          <w:sz w:val="21"/>
          <w:szCs w:val="21"/>
        </w:rPr>
        <w:t>School</w:t>
      </w:r>
      <w:r w:rsidR="00F84CC8">
        <w:rPr>
          <w:rFonts w:asciiTheme="minorHAnsi" w:hAnsiTheme="minorHAnsi" w:cstheme="minorHAnsi"/>
          <w:sz w:val="21"/>
          <w:szCs w:val="21"/>
        </w:rPr>
        <w:t>’</w:t>
      </w:r>
      <w:r w:rsidRPr="00537455">
        <w:rPr>
          <w:rFonts w:eastAsia="MS Mincho" w:cs="Times New Roman"/>
          <w:sz w:val="21"/>
        </w:rPr>
        <w:t>s</w:t>
      </w:r>
      <w:r w:rsidR="00C565BD" w:rsidRPr="00537455">
        <w:rPr>
          <w:rFonts w:eastAsia="MS Mincho" w:cs="Times New Roman"/>
          <w:sz w:val="21"/>
        </w:rPr>
        <w:t xml:space="preserve"> will ensure that policies and processes associated with negotiated transfer, suspension and expulsion align with Melbourne Archdiocese Catholic Schools Pastoral Care of Students</w:t>
      </w:r>
      <w:r w:rsidR="00274A8C" w:rsidRPr="00537455">
        <w:rPr>
          <w:rFonts w:eastAsia="MS Mincho" w:cs="Times New Roman"/>
          <w:sz w:val="21"/>
        </w:rPr>
        <w:t xml:space="preserve"> Policy</w:t>
      </w:r>
      <w:r w:rsidR="00C565BD" w:rsidRPr="00537455">
        <w:rPr>
          <w:rFonts w:eastAsia="MS Mincho" w:cs="Times New Roman"/>
          <w:sz w:val="21"/>
        </w:rPr>
        <w:t>.</w:t>
      </w: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C20ED9" w:rsidRPr="00364B1E" w14:paraId="1A337BBA" w14:textId="77777777" w:rsidTr="00FA4772">
        <w:trPr>
          <w:trHeight w:val="251"/>
        </w:trPr>
        <w:tc>
          <w:tcPr>
            <w:tcW w:w="2126" w:type="dxa"/>
          </w:tcPr>
          <w:p w14:paraId="5A6D81B9" w14:textId="77777777" w:rsidR="00C20ED9" w:rsidRPr="00364B1E" w:rsidRDefault="00C20ED9" w:rsidP="00FA4772">
            <w:pPr>
              <w:pStyle w:val="TableParagrap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14:paraId="36168D32" w14:textId="0DF237ED" w:rsidR="00C20ED9" w:rsidRPr="00364B1E" w:rsidRDefault="00C20ED9"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C20ED9" w:rsidRPr="00364B1E" w14:paraId="09A1DF0A" w14:textId="77777777" w:rsidTr="00FA4772">
        <w:trPr>
          <w:trHeight w:val="251"/>
        </w:trPr>
        <w:tc>
          <w:tcPr>
            <w:tcW w:w="2126" w:type="dxa"/>
          </w:tcPr>
          <w:p w14:paraId="441E49C4" w14:textId="77777777" w:rsidR="00C20ED9" w:rsidRPr="00364B1E" w:rsidRDefault="00C20ED9" w:rsidP="00FA4772">
            <w:pPr>
              <w:pStyle w:val="TableParagrap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14:paraId="5900AAB6" w14:textId="1D43DC0E" w:rsidR="00C20ED9" w:rsidRPr="00364B1E" w:rsidRDefault="00C20ED9"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General Manager, Learning Diversity</w:t>
            </w:r>
          </w:p>
        </w:tc>
      </w:tr>
      <w:tr w:rsidR="00C20ED9" w:rsidRPr="00364B1E" w14:paraId="372CD57A" w14:textId="77777777" w:rsidTr="00FA4772">
        <w:trPr>
          <w:trHeight w:val="249"/>
        </w:trPr>
        <w:tc>
          <w:tcPr>
            <w:tcW w:w="2126" w:type="dxa"/>
          </w:tcPr>
          <w:p w14:paraId="21F62AB9" w14:textId="77777777" w:rsidR="00C20ED9" w:rsidRPr="00364B1E" w:rsidRDefault="00C20ED9" w:rsidP="00FA4772">
            <w:pPr>
              <w:pStyle w:val="TableParagrap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14:paraId="7BD1B57F" w14:textId="477C4BC3" w:rsidR="00C20ED9" w:rsidRPr="00364B1E" w:rsidRDefault="00C20ED9"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MACS Board</w:t>
            </w:r>
          </w:p>
        </w:tc>
      </w:tr>
      <w:tr w:rsidR="00C20ED9" w:rsidRPr="00364B1E" w14:paraId="729F4D09" w14:textId="77777777" w:rsidTr="00FA4772">
        <w:trPr>
          <w:trHeight w:val="251"/>
        </w:trPr>
        <w:tc>
          <w:tcPr>
            <w:tcW w:w="2126" w:type="dxa"/>
          </w:tcPr>
          <w:p w14:paraId="4E068B67" w14:textId="77777777" w:rsidR="00C20ED9" w:rsidRPr="00364B1E" w:rsidRDefault="00C20ED9" w:rsidP="00FA4772">
            <w:pPr>
              <w:pStyle w:val="TableParagraph"/>
              <w:spacing w:before="30"/>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14:paraId="6C1EBF57" w14:textId="468E6C97" w:rsidR="00C20ED9" w:rsidRPr="00364B1E" w:rsidRDefault="00C20ED9"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13 April 2022</w:t>
            </w:r>
          </w:p>
        </w:tc>
      </w:tr>
      <w:tr w:rsidR="00C20ED9" w:rsidRPr="00364B1E" w14:paraId="7ACD876E" w14:textId="77777777" w:rsidTr="00FA4772">
        <w:trPr>
          <w:trHeight w:val="251"/>
        </w:trPr>
        <w:tc>
          <w:tcPr>
            <w:tcW w:w="2126" w:type="dxa"/>
          </w:tcPr>
          <w:p w14:paraId="645B49C7" w14:textId="77777777" w:rsidR="00C20ED9" w:rsidRPr="00364B1E" w:rsidRDefault="00C20ED9" w:rsidP="00FA4772">
            <w:pPr>
              <w:pStyle w:val="TableParagraph"/>
              <w:rPr>
                <w:b/>
                <w:color w:val="404040"/>
                <w:sz w:val="16"/>
                <w:szCs w:val="16"/>
              </w:rPr>
            </w:pPr>
            <w:r>
              <w:rPr>
                <w:b/>
                <w:color w:val="404040"/>
                <w:sz w:val="16"/>
                <w:szCs w:val="16"/>
              </w:rPr>
              <w:t>Risk rating</w:t>
            </w:r>
          </w:p>
        </w:tc>
        <w:tc>
          <w:tcPr>
            <w:tcW w:w="6662" w:type="dxa"/>
          </w:tcPr>
          <w:p w14:paraId="1D2A4CB5" w14:textId="5D701CE9" w:rsidR="00C20ED9" w:rsidRPr="00364B1E" w:rsidRDefault="00C20ED9"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High</w:t>
            </w:r>
          </w:p>
        </w:tc>
      </w:tr>
      <w:tr w:rsidR="00C20ED9" w:rsidRPr="00364B1E" w14:paraId="5603911E" w14:textId="77777777" w:rsidTr="00FA4772">
        <w:trPr>
          <w:trHeight w:val="251"/>
        </w:trPr>
        <w:tc>
          <w:tcPr>
            <w:tcW w:w="2126" w:type="dxa"/>
          </w:tcPr>
          <w:p w14:paraId="39D17255" w14:textId="77777777" w:rsidR="00C20ED9" w:rsidRPr="00364B1E" w:rsidRDefault="00C20ED9" w:rsidP="00FA4772">
            <w:pPr>
              <w:pStyle w:val="TableParagrap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14:paraId="331C0BF5" w14:textId="1799FE5A" w:rsidR="00C20ED9" w:rsidRPr="00364B1E" w:rsidRDefault="00C20ED9"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April 2024</w:t>
            </w:r>
          </w:p>
        </w:tc>
      </w:tr>
    </w:tbl>
    <w:p w14:paraId="5CA7FD9C" w14:textId="77777777" w:rsidR="00C20ED9" w:rsidRPr="00665646" w:rsidRDefault="00C20ED9" w:rsidP="00364B1E">
      <w:pPr>
        <w:pStyle w:val="BodyText"/>
        <w:spacing w:before="7" w:after="1"/>
        <w:rPr>
          <w:sz w:val="8"/>
          <w:szCs w:val="8"/>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C20ED9" w:rsidRPr="00364B1E" w14:paraId="5FCAF350" w14:textId="77777777" w:rsidTr="00FA4772">
        <w:trPr>
          <w:trHeight w:val="217"/>
        </w:trPr>
        <w:tc>
          <w:tcPr>
            <w:tcW w:w="8788" w:type="dxa"/>
            <w:gridSpan w:val="2"/>
            <w:shd w:val="clear" w:color="auto" w:fill="F1F1F1"/>
          </w:tcPr>
          <w:p w14:paraId="33B91E44" w14:textId="77777777" w:rsidR="00C20ED9" w:rsidRPr="00364B1E" w:rsidRDefault="00C20ED9" w:rsidP="00FA4772">
            <w:pPr>
              <w:pStyle w:val="TableParagraph"/>
              <w:spacing w:line="170" w:lineRule="exact"/>
              <w:rPr>
                <w:b/>
                <w:sz w:val="16"/>
                <w:szCs w:val="16"/>
              </w:rPr>
            </w:pPr>
            <w:r w:rsidRPr="00364B1E">
              <w:rPr>
                <w:b/>
                <w:color w:val="404040"/>
                <w:spacing w:val="-2"/>
                <w:sz w:val="16"/>
                <w:szCs w:val="16"/>
              </w:rPr>
              <w:t>POLICY</w:t>
            </w:r>
            <w:r w:rsidRPr="00364B1E">
              <w:rPr>
                <w:b/>
                <w:color w:val="404040"/>
                <w:spacing w:val="-7"/>
                <w:sz w:val="16"/>
                <w:szCs w:val="16"/>
              </w:rPr>
              <w:t xml:space="preserve"> </w:t>
            </w:r>
            <w:r w:rsidRPr="00364B1E">
              <w:rPr>
                <w:b/>
                <w:color w:val="404040"/>
                <w:spacing w:val="-1"/>
                <w:sz w:val="16"/>
                <w:szCs w:val="16"/>
              </w:rPr>
              <w:t>DATABASE</w:t>
            </w:r>
            <w:r w:rsidRPr="00364B1E">
              <w:rPr>
                <w:b/>
                <w:color w:val="404040"/>
                <w:spacing w:val="-7"/>
                <w:sz w:val="16"/>
                <w:szCs w:val="16"/>
              </w:rPr>
              <w:t xml:space="preserve"> </w:t>
            </w:r>
            <w:r w:rsidRPr="00364B1E">
              <w:rPr>
                <w:b/>
                <w:color w:val="404040"/>
                <w:spacing w:val="-1"/>
                <w:sz w:val="16"/>
                <w:szCs w:val="16"/>
              </w:rPr>
              <w:t>INFORMATION</w:t>
            </w:r>
          </w:p>
        </w:tc>
      </w:tr>
      <w:tr w:rsidR="00C20ED9" w:rsidRPr="00364B1E" w14:paraId="01A91DD2" w14:textId="77777777" w:rsidTr="00FA4772">
        <w:trPr>
          <w:trHeight w:val="445"/>
        </w:trPr>
        <w:tc>
          <w:tcPr>
            <w:tcW w:w="2126" w:type="dxa"/>
            <w:tcBorders>
              <w:top w:val="single" w:sz="18" w:space="0" w:color="F1F1F1"/>
            </w:tcBorders>
          </w:tcPr>
          <w:p w14:paraId="07E53163" w14:textId="77777777" w:rsidR="00C20ED9" w:rsidRPr="00364B1E" w:rsidRDefault="00C20ED9" w:rsidP="00FA4772">
            <w:pPr>
              <w:pStyle w:val="TableParagraph"/>
              <w:spacing w:before="122"/>
              <w:rPr>
                <w:b/>
                <w:sz w:val="16"/>
                <w:szCs w:val="16"/>
              </w:rPr>
            </w:pPr>
            <w:r w:rsidRPr="00364B1E">
              <w:rPr>
                <w:b/>
                <w:color w:val="404040"/>
                <w:sz w:val="16"/>
                <w:szCs w:val="16"/>
              </w:rPr>
              <w:t>Related</w:t>
            </w:r>
            <w:r w:rsidRPr="00364B1E">
              <w:rPr>
                <w:b/>
                <w:color w:val="404040"/>
                <w:spacing w:val="-7"/>
                <w:sz w:val="16"/>
                <w:szCs w:val="16"/>
              </w:rPr>
              <w:t xml:space="preserve"> </w:t>
            </w:r>
            <w:r w:rsidRPr="00364B1E">
              <w:rPr>
                <w:b/>
                <w:color w:val="404040"/>
                <w:sz w:val="16"/>
                <w:szCs w:val="16"/>
              </w:rPr>
              <w:t>documents</w:t>
            </w:r>
          </w:p>
        </w:tc>
        <w:tc>
          <w:tcPr>
            <w:tcW w:w="6662" w:type="dxa"/>
            <w:tcBorders>
              <w:top w:val="single" w:sz="18" w:space="0" w:color="F1F1F1"/>
            </w:tcBorders>
          </w:tcPr>
          <w:p w14:paraId="7EA456F6" w14:textId="77777777" w:rsidR="00C20ED9" w:rsidRPr="00364B1E" w:rsidRDefault="00C20ED9" w:rsidP="00FA4772">
            <w:pPr>
              <w:tabs>
                <w:tab w:val="left" w:pos="469"/>
                <w:tab w:val="left" w:pos="470"/>
              </w:tabs>
              <w:spacing w:before="1"/>
              <w:ind w:left="111"/>
              <w:rPr>
                <w:rFonts w:ascii="Symbol" w:hAnsi="Symbol"/>
                <w:color w:val="585858"/>
                <w:sz w:val="16"/>
                <w:szCs w:val="16"/>
              </w:rPr>
            </w:pPr>
          </w:p>
        </w:tc>
      </w:tr>
      <w:tr w:rsidR="00C20ED9" w:rsidRPr="00364B1E" w14:paraId="5E92B0E3" w14:textId="77777777" w:rsidTr="00FA4772">
        <w:trPr>
          <w:trHeight w:val="251"/>
        </w:trPr>
        <w:tc>
          <w:tcPr>
            <w:tcW w:w="2126" w:type="dxa"/>
          </w:tcPr>
          <w:p w14:paraId="4FE9BDE8" w14:textId="77777777" w:rsidR="00C20ED9" w:rsidRPr="00364B1E" w:rsidRDefault="00C20ED9" w:rsidP="00FA4772">
            <w:pPr>
              <w:pStyle w:val="TableParagraph"/>
              <w:rPr>
                <w:b/>
                <w:sz w:val="16"/>
                <w:szCs w:val="16"/>
              </w:rPr>
            </w:pPr>
            <w:r w:rsidRPr="00364B1E">
              <w:rPr>
                <w:b/>
                <w:color w:val="404040"/>
                <w:sz w:val="16"/>
                <w:szCs w:val="16"/>
              </w:rPr>
              <w:t>Superseded</w:t>
            </w:r>
            <w:r w:rsidRPr="00364B1E">
              <w:rPr>
                <w:b/>
                <w:color w:val="404040"/>
                <w:spacing w:val="-6"/>
                <w:sz w:val="16"/>
                <w:szCs w:val="16"/>
              </w:rPr>
              <w:t xml:space="preserve"> </w:t>
            </w:r>
            <w:r w:rsidRPr="00364B1E">
              <w:rPr>
                <w:b/>
                <w:color w:val="404040"/>
                <w:sz w:val="16"/>
                <w:szCs w:val="16"/>
              </w:rPr>
              <w:t>documents</w:t>
            </w:r>
          </w:p>
        </w:tc>
        <w:tc>
          <w:tcPr>
            <w:tcW w:w="6662" w:type="dxa"/>
          </w:tcPr>
          <w:p w14:paraId="55274519" w14:textId="57558839" w:rsidR="00C20ED9" w:rsidRPr="00364B1E" w:rsidRDefault="00C20ED9" w:rsidP="00C20ED9">
            <w:pPr>
              <w:pStyle w:val="TableParagraph"/>
              <w:ind w:left="16"/>
              <w:rPr>
                <w:sz w:val="16"/>
                <w:szCs w:val="16"/>
              </w:rPr>
            </w:pPr>
            <w:r>
              <w:rPr>
                <w:sz w:val="16"/>
                <w:szCs w:val="16"/>
              </w:rPr>
              <w:t>Student Behaviour Policy – v1.0 - 2021</w:t>
            </w:r>
          </w:p>
        </w:tc>
      </w:tr>
      <w:tr w:rsidR="00C20ED9" w:rsidRPr="00364B1E" w14:paraId="14081012" w14:textId="77777777" w:rsidTr="00FA4772">
        <w:trPr>
          <w:trHeight w:val="251"/>
        </w:trPr>
        <w:tc>
          <w:tcPr>
            <w:tcW w:w="2126" w:type="dxa"/>
          </w:tcPr>
          <w:p w14:paraId="3C98E861" w14:textId="77777777" w:rsidR="00C20ED9" w:rsidRPr="00364B1E" w:rsidRDefault="00C20ED9" w:rsidP="00FA4772">
            <w:pPr>
              <w:pStyle w:val="TableParagraph"/>
              <w:rPr>
                <w:b/>
                <w:sz w:val="16"/>
                <w:szCs w:val="16"/>
              </w:rPr>
            </w:pPr>
            <w:r w:rsidRPr="00364B1E">
              <w:rPr>
                <w:b/>
                <w:color w:val="404040"/>
                <w:sz w:val="16"/>
                <w:szCs w:val="16"/>
              </w:rPr>
              <w:t>New</w:t>
            </w:r>
            <w:r w:rsidRPr="00364B1E">
              <w:rPr>
                <w:b/>
                <w:color w:val="404040"/>
                <w:spacing w:val="-2"/>
                <w:sz w:val="16"/>
                <w:szCs w:val="16"/>
              </w:rPr>
              <w:t xml:space="preserve"> </w:t>
            </w:r>
            <w:r w:rsidRPr="00364B1E">
              <w:rPr>
                <w:b/>
                <w:color w:val="404040"/>
                <w:sz w:val="16"/>
                <w:szCs w:val="16"/>
              </w:rPr>
              <w:t>policy</w:t>
            </w:r>
          </w:p>
        </w:tc>
        <w:tc>
          <w:tcPr>
            <w:tcW w:w="6662" w:type="dxa"/>
          </w:tcPr>
          <w:p w14:paraId="5117AB00" w14:textId="77777777" w:rsidR="00C20ED9" w:rsidRPr="00364B1E" w:rsidRDefault="00C20ED9" w:rsidP="00FA4772">
            <w:pPr>
              <w:pStyle w:val="TableParagraph"/>
              <w:ind w:left="108"/>
              <w:rPr>
                <w:sz w:val="16"/>
                <w:szCs w:val="16"/>
              </w:rPr>
            </w:pPr>
          </w:p>
        </w:tc>
      </w:tr>
    </w:tbl>
    <w:p w14:paraId="145D39B0" w14:textId="77777777" w:rsidR="00C20ED9" w:rsidRDefault="00C20ED9" w:rsidP="00364B1E"/>
    <w:p w14:paraId="010DB43D" w14:textId="77777777" w:rsidR="00C20ED9" w:rsidRDefault="00C20ED9" w:rsidP="000E2D2F">
      <w:pPr>
        <w:widowControl/>
        <w:autoSpaceDE/>
        <w:autoSpaceDN/>
        <w:spacing w:before="120" w:after="120"/>
      </w:pPr>
    </w:p>
    <w:sectPr w:rsidR="00C20ED9">
      <w:headerReference w:type="default" r:id="rId18"/>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510B" w14:textId="77777777" w:rsidR="00CC70E7" w:rsidRDefault="00CC70E7" w:rsidP="001E6849">
      <w:r>
        <w:separator/>
      </w:r>
    </w:p>
  </w:endnote>
  <w:endnote w:type="continuationSeparator" w:id="0">
    <w:p w14:paraId="696AEF31" w14:textId="77777777" w:rsidR="00CC70E7" w:rsidRDefault="00CC70E7" w:rsidP="001E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3CFC" w14:textId="77777777" w:rsidR="00400AA1" w:rsidRDefault="00FF7330">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A5408D">
      <w:rPr>
        <w:color w:val="191919"/>
        <w:sz w:val="13"/>
      </w:rPr>
      <w:t>ME_194870844_1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79E5" w14:textId="77777777" w:rsidR="00C20ED9" w:rsidRDefault="00C20ED9"/>
  <w:p w14:paraId="17C94B1E" w14:textId="2C29CBF4" w:rsidR="00C20ED9" w:rsidRPr="004656E6" w:rsidRDefault="00C20ED9">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20537A5E" wp14:editId="3D8A3207">
              <wp:simplePos x="0" y="0"/>
              <wp:positionH relativeFrom="column">
                <wp:posOffset>0</wp:posOffset>
              </wp:positionH>
              <wp:positionV relativeFrom="paragraph">
                <wp:posOffset>-123663</wp:posOffset>
              </wp:positionV>
              <wp:extent cx="5611495"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B16CF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 xml:space="preserve">77624[v2] </w:t>
    </w:r>
    <w:r w:rsidR="00DE6E5E">
      <w:rPr>
        <w:b/>
        <w:color w:val="595959" w:themeColor="text1" w:themeTint="A6"/>
        <w:sz w:val="16"/>
        <w:szCs w:val="16"/>
      </w:rPr>
      <w:t xml:space="preserve">St Lawrence of Brindisi Catholic Primary School </w:t>
    </w:r>
    <w:r>
      <w:rPr>
        <w:b/>
        <w:color w:val="595959" w:themeColor="text1" w:themeTint="A6"/>
        <w:sz w:val="16"/>
        <w:szCs w:val="16"/>
      </w:rPr>
      <w:t>Student Behaviour Policy</w:t>
    </w:r>
    <w:r w:rsidRPr="004656E6">
      <w:rPr>
        <w:b/>
        <w:color w:val="595959" w:themeColor="text1" w:themeTint="A6"/>
        <w:sz w:val="16"/>
        <w:szCs w:val="16"/>
      </w:rPr>
      <w:t xml:space="preserve"> – </w:t>
    </w:r>
    <w:r>
      <w:rPr>
        <w:b/>
        <w:color w:val="595959" w:themeColor="text1" w:themeTint="A6"/>
        <w:sz w:val="16"/>
        <w:szCs w:val="16"/>
      </w:rPr>
      <w:t>v2.0</w:t>
    </w:r>
    <w:r w:rsidRPr="004656E6">
      <w:rPr>
        <w:b/>
        <w:color w:val="595959" w:themeColor="text1" w:themeTint="A6"/>
        <w:sz w:val="16"/>
        <w:szCs w:val="16"/>
      </w:rPr>
      <w:t xml:space="preserve"> </w:t>
    </w:r>
    <w:r>
      <w:rPr>
        <w:b/>
        <w:color w:val="595959" w:themeColor="text1" w:themeTint="A6"/>
        <w:sz w:val="16"/>
        <w:szCs w:val="16"/>
      </w:rPr>
      <w:t>–</w:t>
    </w:r>
    <w:r w:rsidRPr="004656E6">
      <w:rPr>
        <w:b/>
        <w:color w:val="595959" w:themeColor="text1" w:themeTint="A6"/>
        <w:sz w:val="16"/>
        <w:szCs w:val="16"/>
      </w:rPr>
      <w:t xml:space="preserve"> 202</w:t>
    </w:r>
    <w:r>
      <w:rPr>
        <w:b/>
        <w:color w:val="595959" w:themeColor="text1" w:themeTint="A6"/>
        <w:sz w:val="16"/>
        <w:szCs w:val="16"/>
      </w:rPr>
      <w:t>2</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2016522120"/>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sidR="007746FB">
          <w:rPr>
            <w:rStyle w:val="PageNumber"/>
            <w:noProof/>
            <w:color w:val="595959" w:themeColor="text1" w:themeTint="A6"/>
            <w:sz w:val="16"/>
            <w:szCs w:val="16"/>
          </w:rPr>
          <w:t>11</w:t>
        </w:r>
        <w:r w:rsidRPr="00F35063">
          <w:rPr>
            <w:rStyle w:val="PageNumber"/>
            <w:color w:val="595959" w:themeColor="text1" w:themeTint="A6"/>
            <w:sz w:val="16"/>
            <w:szCs w:val="16"/>
          </w:rPr>
          <w:fldChar w:fldCharType="end"/>
        </w:r>
      </w:sdtContent>
    </w:sdt>
  </w:p>
  <w:p w14:paraId="712D673B" w14:textId="07908A0C" w:rsidR="00400AA1" w:rsidRPr="001E6849" w:rsidRDefault="00400AA1">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ABE5" w14:textId="77777777" w:rsidR="00400AA1" w:rsidRDefault="00FF7330">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A5408D">
      <w:rPr>
        <w:color w:val="191919"/>
        <w:sz w:val="13"/>
      </w:rPr>
      <w:t>ME_194870844_1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186A" w14:textId="77777777" w:rsidR="00CC70E7" w:rsidRDefault="00CC70E7" w:rsidP="001E6849">
      <w:r>
        <w:separator/>
      </w:r>
    </w:p>
  </w:footnote>
  <w:footnote w:type="continuationSeparator" w:id="0">
    <w:p w14:paraId="468C9891" w14:textId="77777777" w:rsidR="00CC70E7" w:rsidRDefault="00CC70E7" w:rsidP="001E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9E66" w14:textId="77777777" w:rsidR="00274A8C" w:rsidRDefault="00274A8C" w:rsidP="00274A8C">
    <w:pPr>
      <w:pStyle w:val="Header"/>
      <w:numPr>
        <w:ilvl w:val="0"/>
        <w:numId w:val="0"/>
      </w:numPr>
      <w:ind w:left="227" w:hanging="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0F3A99"/>
    <w:multiLevelType w:val="hybridMultilevel"/>
    <w:tmpl w:val="34B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B5A0D"/>
    <w:multiLevelType w:val="hybridMultilevel"/>
    <w:tmpl w:val="00C84A8C"/>
    <w:lvl w:ilvl="0" w:tplc="93747482">
      <w:numFmt w:val="bullet"/>
      <w:pStyle w:val="ListParagraph"/>
      <w:lvlText w:val=""/>
      <w:lvlJc w:val="left"/>
      <w:pPr>
        <w:ind w:left="539" w:hanging="228"/>
      </w:pPr>
      <w:rPr>
        <w:rFonts w:ascii="Symbol" w:eastAsia="Symbol" w:hAnsi="Symbol" w:cs="Symbol" w:hint="default"/>
        <w:color w:val="57585B"/>
        <w:w w:val="100"/>
        <w:sz w:val="22"/>
        <w:szCs w:val="22"/>
        <w:lang w:val="en-AU" w:eastAsia="en-US" w:bidi="ar-SA"/>
      </w:rPr>
    </w:lvl>
    <w:lvl w:ilvl="1" w:tplc="CAF24BEE">
      <w:start w:val="2"/>
      <w:numFmt w:val="bullet"/>
      <w:lvlText w:val="-"/>
      <w:lvlJc w:val="left"/>
      <w:pPr>
        <w:ind w:left="1501" w:hanging="228"/>
      </w:pPr>
      <w:rPr>
        <w:rFonts w:ascii="Calibri" w:eastAsiaTheme="minorEastAsia" w:hAnsi="Calibri" w:cs="Calibri" w:hint="default"/>
        <w:lang w:val="en-AU" w:eastAsia="en-US" w:bidi="ar-SA"/>
      </w:rPr>
    </w:lvl>
    <w:lvl w:ilvl="2" w:tplc="DCD2E2FE">
      <w:numFmt w:val="bullet"/>
      <w:lvlText w:val="•"/>
      <w:lvlJc w:val="left"/>
      <w:pPr>
        <w:ind w:left="2463" w:hanging="228"/>
      </w:pPr>
      <w:rPr>
        <w:rFonts w:hint="default"/>
        <w:lang w:val="en-AU" w:eastAsia="en-US" w:bidi="ar-SA"/>
      </w:rPr>
    </w:lvl>
    <w:lvl w:ilvl="3" w:tplc="AD5298CA">
      <w:numFmt w:val="bullet"/>
      <w:lvlText w:val="•"/>
      <w:lvlJc w:val="left"/>
      <w:pPr>
        <w:ind w:left="3425" w:hanging="228"/>
      </w:pPr>
      <w:rPr>
        <w:rFonts w:hint="default"/>
        <w:lang w:val="en-AU" w:eastAsia="en-US" w:bidi="ar-SA"/>
      </w:rPr>
    </w:lvl>
    <w:lvl w:ilvl="4" w:tplc="1AE2A2AC">
      <w:numFmt w:val="bullet"/>
      <w:lvlText w:val="•"/>
      <w:lvlJc w:val="left"/>
      <w:pPr>
        <w:ind w:left="4387" w:hanging="228"/>
      </w:pPr>
      <w:rPr>
        <w:rFonts w:hint="default"/>
        <w:lang w:val="en-AU" w:eastAsia="en-US" w:bidi="ar-SA"/>
      </w:rPr>
    </w:lvl>
    <w:lvl w:ilvl="5" w:tplc="2716FBB8">
      <w:numFmt w:val="bullet"/>
      <w:lvlText w:val="•"/>
      <w:lvlJc w:val="left"/>
      <w:pPr>
        <w:ind w:left="5349" w:hanging="228"/>
      </w:pPr>
      <w:rPr>
        <w:rFonts w:hint="default"/>
        <w:lang w:val="en-AU" w:eastAsia="en-US" w:bidi="ar-SA"/>
      </w:rPr>
    </w:lvl>
    <w:lvl w:ilvl="6" w:tplc="6FE0670A">
      <w:numFmt w:val="bullet"/>
      <w:lvlText w:val="•"/>
      <w:lvlJc w:val="left"/>
      <w:pPr>
        <w:ind w:left="6311" w:hanging="228"/>
      </w:pPr>
      <w:rPr>
        <w:rFonts w:hint="default"/>
        <w:lang w:val="en-AU" w:eastAsia="en-US" w:bidi="ar-SA"/>
      </w:rPr>
    </w:lvl>
    <w:lvl w:ilvl="7" w:tplc="818C4232">
      <w:numFmt w:val="bullet"/>
      <w:lvlText w:val="•"/>
      <w:lvlJc w:val="left"/>
      <w:pPr>
        <w:ind w:left="7273" w:hanging="228"/>
      </w:pPr>
      <w:rPr>
        <w:rFonts w:hint="default"/>
        <w:lang w:val="en-AU" w:eastAsia="en-US" w:bidi="ar-SA"/>
      </w:rPr>
    </w:lvl>
    <w:lvl w:ilvl="8" w:tplc="D6D42804">
      <w:numFmt w:val="bullet"/>
      <w:lvlText w:val="•"/>
      <w:lvlJc w:val="left"/>
      <w:pPr>
        <w:ind w:left="8235" w:hanging="228"/>
      </w:pPr>
      <w:rPr>
        <w:rFonts w:hint="default"/>
        <w:lang w:val="en-AU" w:eastAsia="en-US" w:bidi="ar-SA"/>
      </w:rPr>
    </w:lvl>
  </w:abstractNum>
  <w:abstractNum w:abstractNumId="3" w15:restartNumberingAfterBreak="0">
    <w:nsid w:val="526A6B05"/>
    <w:multiLevelType w:val="hybridMultilevel"/>
    <w:tmpl w:val="21AAE3C4"/>
    <w:lvl w:ilvl="0" w:tplc="42D2D8D2">
      <w:start w:val="1"/>
      <w:numFmt w:val="bullet"/>
      <w:pStyle w:val="Header"/>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B08F7"/>
    <w:multiLevelType w:val="hybridMultilevel"/>
    <w:tmpl w:val="869A425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15:restartNumberingAfterBreak="0">
    <w:nsid w:val="7C716145"/>
    <w:multiLevelType w:val="hybridMultilevel"/>
    <w:tmpl w:val="869A425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16cid:durableId="373163257">
    <w:abstractNumId w:val="2"/>
  </w:num>
  <w:num w:numId="2" w16cid:durableId="689377969">
    <w:abstractNumId w:val="3"/>
  </w:num>
  <w:num w:numId="3" w16cid:durableId="2035766016">
    <w:abstractNumId w:val="4"/>
  </w:num>
  <w:num w:numId="4" w16cid:durableId="504132271">
    <w:abstractNumId w:val="5"/>
  </w:num>
  <w:num w:numId="5" w16cid:durableId="1109199569">
    <w:abstractNumId w:val="1"/>
  </w:num>
  <w:num w:numId="6" w16cid:durableId="166739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3MDK1NLE0tjQyMLdQ0lEKTi0uzszPAykwrAUAiQY75CwAAAA="/>
  </w:docVars>
  <w:rsids>
    <w:rsidRoot w:val="00C565BD"/>
    <w:rsid w:val="00071E47"/>
    <w:rsid w:val="000E2D2F"/>
    <w:rsid w:val="0011051C"/>
    <w:rsid w:val="0014268D"/>
    <w:rsid w:val="001870EF"/>
    <w:rsid w:val="001E6849"/>
    <w:rsid w:val="0020665E"/>
    <w:rsid w:val="00263BE0"/>
    <w:rsid w:val="00274A8C"/>
    <w:rsid w:val="00290AC7"/>
    <w:rsid w:val="002A38AB"/>
    <w:rsid w:val="002A5335"/>
    <w:rsid w:val="00306932"/>
    <w:rsid w:val="003660B4"/>
    <w:rsid w:val="0038238D"/>
    <w:rsid w:val="003A3D8C"/>
    <w:rsid w:val="00400AA1"/>
    <w:rsid w:val="00440027"/>
    <w:rsid w:val="00515DA1"/>
    <w:rsid w:val="00526F47"/>
    <w:rsid w:val="00537455"/>
    <w:rsid w:val="00550F5C"/>
    <w:rsid w:val="00665646"/>
    <w:rsid w:val="00692E39"/>
    <w:rsid w:val="006B077C"/>
    <w:rsid w:val="00752308"/>
    <w:rsid w:val="007612C7"/>
    <w:rsid w:val="007746FB"/>
    <w:rsid w:val="007A089D"/>
    <w:rsid w:val="00805B63"/>
    <w:rsid w:val="008947F8"/>
    <w:rsid w:val="008C2589"/>
    <w:rsid w:val="008C65BC"/>
    <w:rsid w:val="00962AD0"/>
    <w:rsid w:val="00A27C5D"/>
    <w:rsid w:val="00A5408D"/>
    <w:rsid w:val="00A9493B"/>
    <w:rsid w:val="00B81582"/>
    <w:rsid w:val="00C20ED9"/>
    <w:rsid w:val="00C565BD"/>
    <w:rsid w:val="00C67A23"/>
    <w:rsid w:val="00CC70E7"/>
    <w:rsid w:val="00D319DD"/>
    <w:rsid w:val="00D45E39"/>
    <w:rsid w:val="00DE3326"/>
    <w:rsid w:val="00DE6E5E"/>
    <w:rsid w:val="00E408F0"/>
    <w:rsid w:val="00F84CC8"/>
    <w:rsid w:val="00FF7330"/>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2E36A"/>
  <w15:chartTrackingRefBased/>
  <w15:docId w15:val="{93A0667A-843E-4EAA-94CC-840F7116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B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C565BD"/>
    <w:pPr>
      <w:ind w:left="671" w:hanging="361"/>
      <w:outlineLvl w:val="0"/>
    </w:pPr>
    <w:rPr>
      <w:color w:val="1C92CD"/>
      <w:sz w:val="40"/>
      <w:szCs w:val="40"/>
    </w:rPr>
  </w:style>
  <w:style w:type="paragraph" w:styleId="Heading2">
    <w:name w:val="heading 2"/>
    <w:basedOn w:val="Normal"/>
    <w:next w:val="Normal"/>
    <w:link w:val="Heading2Char"/>
    <w:uiPriority w:val="9"/>
    <w:semiHidden/>
    <w:unhideWhenUsed/>
    <w:qFormat/>
    <w:rsid w:val="001105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unhideWhenUsed/>
    <w:qFormat/>
    <w:rsid w:val="00C565BD"/>
    <w:pPr>
      <w:ind w:left="833" w:hanging="57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65BD"/>
    <w:rPr>
      <w:rFonts w:ascii="Calibri" w:eastAsia="Calibri" w:hAnsi="Calibri" w:cs="Calibri"/>
      <w:color w:val="1C92CD"/>
      <w:sz w:val="40"/>
      <w:szCs w:val="40"/>
    </w:rPr>
  </w:style>
  <w:style w:type="character" w:customStyle="1" w:styleId="Heading3Char">
    <w:name w:val="Heading 3 Char"/>
    <w:basedOn w:val="DefaultParagraphFont"/>
    <w:link w:val="Heading3"/>
    <w:uiPriority w:val="1"/>
    <w:rsid w:val="00C565BD"/>
    <w:rPr>
      <w:rFonts w:ascii="Calibri" w:eastAsia="Calibri" w:hAnsi="Calibri" w:cs="Calibri"/>
      <w:sz w:val="24"/>
      <w:szCs w:val="24"/>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C565BD"/>
    <w:pPr>
      <w:numPr>
        <w:numId w:val="1"/>
      </w:numPr>
      <w:tabs>
        <w:tab w:val="left" w:pos="540"/>
      </w:tabs>
      <w:spacing w:after="120"/>
      <w:ind w:left="357" w:hanging="357"/>
      <w:contextualSpacing/>
    </w:pPr>
    <w:rPr>
      <w:color w:val="595959"/>
      <w:sz w:val="21"/>
      <w:szCs w:val="21"/>
    </w:rPr>
  </w:style>
  <w:style w:type="paragraph" w:styleId="Header">
    <w:name w:val="header"/>
    <w:basedOn w:val="Normal"/>
    <w:link w:val="HeaderChar"/>
    <w:uiPriority w:val="99"/>
    <w:unhideWhenUsed/>
    <w:rsid w:val="00C565BD"/>
    <w:pPr>
      <w:numPr>
        <w:numId w:val="2"/>
      </w:numPr>
      <w:tabs>
        <w:tab w:val="center" w:pos="4513"/>
        <w:tab w:val="right" w:pos="9026"/>
      </w:tabs>
    </w:pPr>
  </w:style>
  <w:style w:type="character" w:customStyle="1" w:styleId="HeaderChar">
    <w:name w:val="Header Char"/>
    <w:basedOn w:val="DefaultParagraphFont"/>
    <w:link w:val="Header"/>
    <w:uiPriority w:val="99"/>
    <w:rsid w:val="00C565BD"/>
    <w:rPr>
      <w:rFonts w:ascii="Calibri" w:eastAsia="Calibri" w:hAnsi="Calibri" w:cs="Calibri"/>
    </w:rPr>
  </w:style>
  <w:style w:type="paragraph" w:customStyle="1" w:styleId="FrameworkAppendixHeading">
    <w:name w:val="Framework Appendix Heading"/>
    <w:basedOn w:val="Normal"/>
    <w:next w:val="BodyText"/>
    <w:link w:val="FrameworkAppendixHeadingChar"/>
    <w:qFormat/>
    <w:rsid w:val="00C565BD"/>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C565BD"/>
    <w:rPr>
      <w:rFonts w:ascii="Calibri" w:eastAsia="Calibri" w:hAnsi="Calibri" w:cs="Calibri"/>
      <w:color w:val="00A8D6"/>
      <w:sz w:val="32"/>
      <w:szCs w:val="32"/>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C565BD"/>
    <w:rPr>
      <w:rFonts w:ascii="Calibri" w:eastAsia="Calibri" w:hAnsi="Calibri" w:cs="Calibri"/>
      <w:color w:val="595959"/>
      <w:sz w:val="21"/>
      <w:szCs w:val="21"/>
    </w:rPr>
  </w:style>
  <w:style w:type="table" w:customStyle="1" w:styleId="GridTable1Light-Accent12">
    <w:name w:val="Grid Table 1 Light - Accent 12"/>
    <w:basedOn w:val="TableNormal"/>
    <w:next w:val="GridTable1Light-Accent1"/>
    <w:uiPriority w:val="46"/>
    <w:rsid w:val="00C565BD"/>
    <w:pPr>
      <w:spacing w:after="0" w:line="240" w:lineRule="auto"/>
    </w:pPr>
    <w:rPr>
      <w:rFonts w:eastAsia="MS Mincho"/>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HeaderRow2">
    <w:name w:val="Table Header Row2"/>
    <w:basedOn w:val="TableNormal"/>
    <w:uiPriority w:val="99"/>
    <w:rsid w:val="00C565BD"/>
    <w:pPr>
      <w:spacing w:after="0" w:line="240" w:lineRule="auto"/>
    </w:pPr>
    <w:rPr>
      <w:rFonts w:ascii="Calibri" w:eastAsia="MS Mincho" w:hAnsi="Calibri"/>
      <w:color w:val="313132"/>
      <w:szCs w:val="24"/>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table" w:customStyle="1" w:styleId="GridTable1Light-Accent13">
    <w:name w:val="Grid Table 1 Light - Accent 13"/>
    <w:basedOn w:val="TableNormal"/>
    <w:next w:val="GridTable1Light-Accent1"/>
    <w:uiPriority w:val="46"/>
    <w:rsid w:val="00C565BD"/>
    <w:pPr>
      <w:spacing w:after="0" w:line="240" w:lineRule="auto"/>
    </w:pPr>
    <w:rPr>
      <w:rFonts w:eastAsia="MS Mincho"/>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C565BD"/>
    <w:pPr>
      <w:spacing w:after="120"/>
    </w:pPr>
  </w:style>
  <w:style w:type="character" w:customStyle="1" w:styleId="BodyTextChar">
    <w:name w:val="Body Text Char"/>
    <w:basedOn w:val="DefaultParagraphFont"/>
    <w:link w:val="BodyText"/>
    <w:uiPriority w:val="1"/>
    <w:rsid w:val="00C565BD"/>
    <w:rPr>
      <w:rFonts w:ascii="Calibri" w:eastAsia="Calibri" w:hAnsi="Calibri" w:cs="Calibri"/>
    </w:rPr>
  </w:style>
  <w:style w:type="table" w:styleId="GridTable1Light-Accent1">
    <w:name w:val="Grid Table 1 Light Accent 1"/>
    <w:basedOn w:val="TableNormal"/>
    <w:uiPriority w:val="46"/>
    <w:rsid w:val="00C565B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1E6849"/>
    <w:pPr>
      <w:tabs>
        <w:tab w:val="center" w:pos="4513"/>
        <w:tab w:val="right" w:pos="9026"/>
      </w:tabs>
    </w:pPr>
  </w:style>
  <w:style w:type="character" w:customStyle="1" w:styleId="FooterChar">
    <w:name w:val="Footer Char"/>
    <w:basedOn w:val="DefaultParagraphFont"/>
    <w:link w:val="Footer"/>
    <w:uiPriority w:val="99"/>
    <w:rsid w:val="001E6849"/>
    <w:rPr>
      <w:rFonts w:ascii="Calibri" w:eastAsia="Calibri" w:hAnsi="Calibri" w:cs="Calibri"/>
    </w:rPr>
  </w:style>
  <w:style w:type="character" w:styleId="CommentReference">
    <w:name w:val="annotation reference"/>
    <w:basedOn w:val="DefaultParagraphFont"/>
    <w:uiPriority w:val="99"/>
    <w:semiHidden/>
    <w:unhideWhenUsed/>
    <w:rsid w:val="00274A8C"/>
    <w:rPr>
      <w:sz w:val="16"/>
      <w:szCs w:val="16"/>
    </w:rPr>
  </w:style>
  <w:style w:type="paragraph" w:styleId="CommentText">
    <w:name w:val="annotation text"/>
    <w:basedOn w:val="Normal"/>
    <w:link w:val="CommentTextChar"/>
    <w:uiPriority w:val="99"/>
    <w:semiHidden/>
    <w:unhideWhenUsed/>
    <w:rsid w:val="00274A8C"/>
    <w:rPr>
      <w:sz w:val="20"/>
      <w:szCs w:val="20"/>
    </w:rPr>
  </w:style>
  <w:style w:type="character" w:customStyle="1" w:styleId="CommentTextChar">
    <w:name w:val="Comment Text Char"/>
    <w:basedOn w:val="DefaultParagraphFont"/>
    <w:link w:val="CommentText"/>
    <w:uiPriority w:val="99"/>
    <w:semiHidden/>
    <w:rsid w:val="00274A8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4A8C"/>
    <w:rPr>
      <w:b/>
      <w:bCs/>
    </w:rPr>
  </w:style>
  <w:style w:type="character" w:customStyle="1" w:styleId="CommentSubjectChar">
    <w:name w:val="Comment Subject Char"/>
    <w:basedOn w:val="CommentTextChar"/>
    <w:link w:val="CommentSubject"/>
    <w:uiPriority w:val="99"/>
    <w:semiHidden/>
    <w:rsid w:val="00274A8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74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8C"/>
    <w:rPr>
      <w:rFonts w:ascii="Segoe UI" w:eastAsia="Calibri" w:hAnsi="Segoe UI" w:cs="Segoe UI"/>
      <w:sz w:val="18"/>
      <w:szCs w:val="18"/>
    </w:rPr>
  </w:style>
  <w:style w:type="character" w:styleId="PageNumber">
    <w:name w:val="page number"/>
    <w:basedOn w:val="DefaultParagraphFont"/>
    <w:uiPriority w:val="99"/>
    <w:semiHidden/>
    <w:unhideWhenUsed/>
    <w:rsid w:val="00C20ED9"/>
  </w:style>
  <w:style w:type="paragraph" w:customStyle="1" w:styleId="TableParagraph">
    <w:name w:val="Table Paragraph"/>
    <w:basedOn w:val="Normal"/>
    <w:uiPriority w:val="1"/>
    <w:qFormat/>
    <w:rsid w:val="00C20ED9"/>
    <w:pPr>
      <w:spacing w:before="27"/>
      <w:ind w:left="107"/>
    </w:pPr>
  </w:style>
  <w:style w:type="character" w:customStyle="1" w:styleId="Heading2Char">
    <w:name w:val="Heading 2 Char"/>
    <w:basedOn w:val="DefaultParagraphFont"/>
    <w:link w:val="Heading2"/>
    <w:uiPriority w:val="9"/>
    <w:semiHidden/>
    <w:rsid w:val="0011051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84CC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psa.org.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ducation.gov.au/national-safe-schools-framework-0" TargetMode="External"/><Relationship Id="rId17" Type="http://schemas.openxmlformats.org/officeDocument/2006/relationships/hyperlink" Target="https://www.cecv.catholic.edu.au/getmedia/bc1d235d-9a98-4bb4-b3ac-84b50fa7c639/CECV-Positive-Behaviour-Guidelines_FINAL2.aspx?ext=.pdf" TargetMode="External"/><Relationship Id="rId2" Type="http://schemas.openxmlformats.org/officeDocument/2006/relationships/numbering" Target="numbering.xml"/><Relationship Id="rId16" Type="http://schemas.openxmlformats.org/officeDocument/2006/relationships/hyperlink" Target="https://www2.education.vic.gov.au/pal/attendance/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cv.catholic.edu.au/getmedia/bc1d235d-9a98-4bb4-b3ac-84b50fa7c639/CECV-Positive-Behaviour-Guidelines_FINAL2.aspx?ext=.pdf" TargetMode="External"/><Relationship Id="rId5" Type="http://schemas.openxmlformats.org/officeDocument/2006/relationships/webSettings" Target="webSettings.xml"/><Relationship Id="rId15" Type="http://schemas.openxmlformats.org/officeDocument/2006/relationships/hyperlink" Target="https://www.cecv.catholic.edu.au/getmedia/bad5e328-b5f9-4742-a66c-0c7f20ae21ff/Safe-and-Sound-Practice-Guidelin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cecv.catholic.edu.au/publications/CECV-Intervention-Framework.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E0271C3-8403-4069-BCE9-1E24A0D1AA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5627</Words>
  <Characters>32077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William Hill</cp:lastModifiedBy>
  <cp:revision>2</cp:revision>
  <cp:lastPrinted>2022-03-09T01:16:00Z</cp:lastPrinted>
  <dcterms:created xsi:type="dcterms:W3CDTF">2023-06-30T11:24:00Z</dcterms:created>
  <dcterms:modified xsi:type="dcterms:W3CDTF">2023-06-30T11:24:00Z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ME_194870844_1</vt:lpwstr>
  </property>
  <property fmtid="{D5CDD505-2E9C-101B-9397-08002B2CF9AE}" pid="4" name="Custom1">
    <vt:lpwstr>1378890</vt:lpwstr>
  </property>
</Properties>
</file>