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03331445"/>
    <w:p w14:paraId="1262033D" w14:textId="77777777" w:rsidR="00386FF1" w:rsidRPr="00CF4CB0" w:rsidRDefault="00386FF1" w:rsidP="00386FF1">
      <w:pPr>
        <w:widowControl/>
        <w:autoSpaceDE/>
        <w:autoSpaceDN/>
        <w:spacing w:before="120" w:after="120"/>
        <w:rPr>
          <w:rFonts w:eastAsia="MS Mincho" w:cs="Times New Roman"/>
          <w:color w:val="FFFFFF"/>
          <w:kern w:val="2"/>
          <w:sz w:val="32"/>
        </w:rPr>
      </w:pPr>
      <w:r w:rsidRPr="00CF4CB0">
        <w:rPr>
          <w:rFonts w:eastAsia="MS Mincho" w:cs="Times New Roman"/>
          <w:noProof/>
          <w:color w:val="FFFFFF"/>
          <w:kern w:val="2"/>
          <w:sz w:val="32"/>
          <w:lang w:eastAsia="en-AU"/>
        </w:rPr>
        <mc:AlternateContent>
          <mc:Choice Requires="wps">
            <w:drawing>
              <wp:anchor distT="0" distB="0" distL="114300" distR="114300" simplePos="0" relativeHeight="251660288" behindDoc="0" locked="0" layoutInCell="1" allowOverlap="1" wp14:anchorId="2300F4D9" wp14:editId="36AF5CBE">
                <wp:simplePos x="0" y="0"/>
                <wp:positionH relativeFrom="column">
                  <wp:posOffset>4687261</wp:posOffset>
                </wp:positionH>
                <wp:positionV relativeFrom="paragraph">
                  <wp:posOffset>190877</wp:posOffset>
                </wp:positionV>
                <wp:extent cx="801934" cy="752084"/>
                <wp:effectExtent l="0" t="0" r="0" b="0"/>
                <wp:wrapNone/>
                <wp:docPr id="10" name="Rectangle 10"/>
                <wp:cNvGraphicFramePr/>
                <a:graphic xmlns:a="http://schemas.openxmlformats.org/drawingml/2006/main">
                  <a:graphicData uri="http://schemas.microsoft.com/office/word/2010/wordprocessingShape">
                    <wps:wsp>
                      <wps:cNvSpPr/>
                      <wps:spPr>
                        <a:xfrm>
                          <a:off x="0" y="0"/>
                          <a:ext cx="801934" cy="752084"/>
                        </a:xfrm>
                        <a:prstGeom prst="rect">
                          <a:avLst/>
                        </a:prstGeom>
                        <a:noFill/>
                        <a:ln w="9525" cap="flat" cmpd="sng" algn="ctr">
                          <a:noFill/>
                          <a:prstDash val="solid"/>
                        </a:ln>
                        <a:effectLst/>
                      </wps:spPr>
                      <wps:txbx>
                        <w:txbxContent>
                          <w:p w14:paraId="713E5B79" w14:textId="3E7E97FD" w:rsidR="00386FF1" w:rsidRPr="002D67BF" w:rsidRDefault="00D200C7" w:rsidP="00386FF1">
                            <w:pPr>
                              <w:spacing w:before="40" w:after="40"/>
                              <w:jc w:val="center"/>
                              <w:rPr>
                                <w:color w:val="FF0000"/>
                                <w:sz w:val="10"/>
                                <w:szCs w:val="10"/>
                              </w:rPr>
                            </w:pPr>
                            <w:r>
                              <w:rPr>
                                <w:noProof/>
                                <w:color w:val="FF0000"/>
                                <w:sz w:val="10"/>
                                <w:szCs w:val="10"/>
                              </w:rPr>
                              <w:drawing>
                                <wp:inline distT="0" distB="0" distL="0" distR="0" wp14:anchorId="19998C2B" wp14:editId="64981BF5">
                                  <wp:extent cx="709295" cy="74295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709295" cy="742950"/>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00F4D9" id="Rectangle 10" o:spid="_x0000_s1026" style="position:absolute;margin-left:369.1pt;margin-top:15.05pt;width:63.15pt;height:5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" filled="f" stroked="f">
                <v:textbox inset="0,0,0,0">
                  <w:txbxContent>
                    <w:p w14:paraId="713E5B79" w14:textId="3E7E97FD" w:rsidR="00386FF1" w:rsidRPr="002D67BF" w:rsidRDefault="00D200C7" w:rsidP="00386FF1">
                      <w:pPr>
                        <w:spacing w:before="40" w:after="40"/>
                        <w:jc w:val="center"/>
                        <w:rPr>
                          <w:color w:val="FF0000"/>
                          <w:sz w:val="10"/>
                          <w:szCs w:val="10"/>
                        </w:rPr>
                      </w:pPr>
                      <w:r>
                        <w:rPr>
                          <w:noProof/>
                          <w:color w:val="FF0000"/>
                          <w:sz w:val="10"/>
                          <w:szCs w:val="10"/>
                        </w:rPr>
                        <w:drawing>
                          <wp:inline distT="0" distB="0" distL="0" distR="0" wp14:anchorId="19998C2B" wp14:editId="64981BF5">
                            <wp:extent cx="709295" cy="74295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709295" cy="742950"/>
                                    </a:xfrm>
                                    <a:prstGeom prst="rect">
                                      <a:avLst/>
                                    </a:prstGeom>
                                  </pic:spPr>
                                </pic:pic>
                              </a:graphicData>
                            </a:graphic>
                          </wp:inline>
                        </w:drawing>
                      </w:r>
                    </w:p>
                  </w:txbxContent>
                </v:textbox>
              </v:rect>
            </w:pict>
          </mc:Fallback>
        </mc:AlternateContent>
      </w:r>
      <w:r w:rsidRPr="00CF4CB0">
        <w:rPr>
          <w:rFonts w:eastAsia="MS Mincho" w:cs="Times New Roman"/>
          <w:noProof/>
          <w:color w:val="FFFFFF"/>
          <w:kern w:val="2"/>
          <w:sz w:val="32"/>
          <w:lang w:eastAsia="en-AU"/>
        </w:rPr>
        <w:drawing>
          <wp:inline distT="0" distB="0" distL="0" distR="0" wp14:anchorId="6D380EAE" wp14:editId="1A980D3E">
            <wp:extent cx="5612126" cy="991748"/>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screen">
                      <a:extLst>
                        <a:ext uri="{28A0092B-C50C-407E-A947-70E740481C1C}">
                          <a14:useLocalDpi xmlns:a14="http://schemas.microsoft.com/office/drawing/2010/main" val="0"/>
                        </a:ext>
                      </a:extLst>
                    </a:blip>
                    <a:stretch>
                      <a:fillRect/>
                    </a:stretch>
                  </pic:blipFill>
                  <pic:spPr>
                    <a:xfrm>
                      <a:off x="0" y="0"/>
                      <a:ext cx="5612126" cy="991748"/>
                    </a:xfrm>
                    <a:prstGeom prst="rect">
                      <a:avLst/>
                    </a:prstGeom>
                  </pic:spPr>
                </pic:pic>
              </a:graphicData>
            </a:graphic>
          </wp:inline>
        </w:drawing>
      </w:r>
      <w:r w:rsidRPr="00CF4CB0">
        <w:rPr>
          <w:rFonts w:eastAsia="MS Gothic" w:cs="Times New Roman (Headings CS)"/>
          <w:b/>
          <w:noProof/>
          <w:color w:val="FFFFFF"/>
          <w:kern w:val="2"/>
          <w:sz w:val="40"/>
          <w:szCs w:val="32"/>
          <w:lang w:eastAsia="en-AU"/>
        </w:rPr>
        <mc:AlternateContent>
          <mc:Choice Requires="wps">
            <w:drawing>
              <wp:anchor distT="0" distB="0" distL="114300" distR="114300" simplePos="0" relativeHeight="251659264" behindDoc="0" locked="1" layoutInCell="1" allowOverlap="1" wp14:anchorId="5640C9E1" wp14:editId="198688AD">
                <wp:simplePos x="0" y="0"/>
                <wp:positionH relativeFrom="page">
                  <wp:posOffset>969645</wp:posOffset>
                </wp:positionH>
                <wp:positionV relativeFrom="page">
                  <wp:posOffset>996950</wp:posOffset>
                </wp:positionV>
                <wp:extent cx="3213735" cy="99060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373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9A451" w14:textId="77777777" w:rsidR="00D200C7" w:rsidRDefault="00D200C7" w:rsidP="00D200C7">
                            <w:pPr>
                              <w:spacing w:line="215" w:lineRule="auto"/>
                              <w:textDirection w:val="btLr"/>
                              <w:rPr>
                                <w:b/>
                                <w:color w:val="FFFFFF"/>
                                <w:sz w:val="24"/>
                                <w:szCs w:val="20"/>
                              </w:rPr>
                            </w:pPr>
                            <w:r w:rsidRPr="0025494D">
                              <w:rPr>
                                <w:b/>
                                <w:color w:val="FFFFFF"/>
                                <w:sz w:val="24"/>
                                <w:szCs w:val="20"/>
                              </w:rPr>
                              <w:t xml:space="preserve">St Lawrence of Brindisi Catholic Primary School </w:t>
                            </w:r>
                          </w:p>
                          <w:p w14:paraId="7EAC6095" w14:textId="77777777" w:rsidR="00386FF1" w:rsidRPr="001A072B" w:rsidRDefault="00386FF1" w:rsidP="00386FF1">
                            <w:pPr>
                              <w:pStyle w:val="Heading1"/>
                              <w:ind w:left="361"/>
                              <w:rPr>
                                <w:b/>
                                <w:color w:val="FFFFFF" w:themeColor="background1"/>
                              </w:rPr>
                            </w:pPr>
                            <w:r w:rsidRPr="001A072B">
                              <w:rPr>
                                <w:b/>
                                <w:color w:val="FFFFFF" w:themeColor="background1"/>
                              </w:rPr>
                              <w:t>Supervision Policy</w:t>
                            </w:r>
                          </w:p>
                          <w:p w14:paraId="3602201A" w14:textId="77777777" w:rsidR="00386FF1" w:rsidRPr="001C2611" w:rsidRDefault="00386FF1" w:rsidP="00386FF1">
                            <w:pPr>
                              <w:pStyle w:val="Heading4"/>
                              <w:rPr>
                                <w:color w:val="FFFFFF"/>
                              </w:rPr>
                            </w:pPr>
                            <w:r w:rsidRPr="001C2611">
                              <w:rPr>
                                <w:color w:val="FFFFFF"/>
                              </w:rPr>
                              <w:t>On and off-site, external providers, camps and excursions</w:t>
                            </w:r>
                          </w:p>
                        </w:txbxContent>
                      </wps:txbx>
                      <wps:bodyPr rot="0" vert="horz" wrap="square" lIns="144000" tIns="10800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0C9E1" id="Rectangle 3" o:spid="_x0000_s1027" style="position:absolute;margin-left:76.35pt;margin-top:78.5pt;width:253.05pt;height:7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" filled="f" stroked="f">
                <v:textbox inset="4mm,3mm,2mm,0">
                  <w:txbxContent>
                    <w:p w14:paraId="7649A451" w14:textId="77777777" w:rsidR="00D200C7" w:rsidRDefault="00D200C7" w:rsidP="00D200C7">
                      <w:pPr>
                        <w:spacing w:line="215" w:lineRule="auto"/>
                        <w:textDirection w:val="btLr"/>
                        <w:rPr>
                          <w:b/>
                          <w:color w:val="FFFFFF"/>
                          <w:sz w:val="24"/>
                          <w:szCs w:val="20"/>
                        </w:rPr>
                      </w:pPr>
                      <w:r w:rsidRPr="0025494D">
                        <w:rPr>
                          <w:b/>
                          <w:color w:val="FFFFFF"/>
                          <w:sz w:val="24"/>
                          <w:szCs w:val="20"/>
                        </w:rPr>
                        <w:t xml:space="preserve">St Lawrence of Brindisi Catholic Primary School </w:t>
                      </w:r>
                    </w:p>
                    <w:p w14:paraId="7EAC6095" w14:textId="77777777" w:rsidR="00386FF1" w:rsidRPr="001A072B" w:rsidRDefault="00386FF1" w:rsidP="00386FF1">
                      <w:pPr>
                        <w:pStyle w:val="Heading1"/>
                        <w:ind w:left="361"/>
                        <w:rPr>
                          <w:b/>
                          <w:color w:val="FFFFFF" w:themeColor="background1"/>
                        </w:rPr>
                      </w:pPr>
                      <w:r w:rsidRPr="001A072B">
                        <w:rPr>
                          <w:b/>
                          <w:color w:val="FFFFFF" w:themeColor="background1"/>
                        </w:rPr>
                        <w:t>Supervision Policy</w:t>
                      </w:r>
                    </w:p>
                    <w:p w14:paraId="3602201A" w14:textId="77777777" w:rsidR="00386FF1" w:rsidRPr="001C2611" w:rsidRDefault="00386FF1" w:rsidP="00386FF1">
                      <w:pPr>
                        <w:pStyle w:val="Heading4"/>
                        <w:rPr>
                          <w:color w:val="FFFFFF"/>
                        </w:rPr>
                      </w:pPr>
                      <w:r w:rsidRPr="001C2611">
                        <w:rPr>
                          <w:color w:val="FFFFFF"/>
                        </w:rPr>
                        <w:t>On and off-site, external providers, camps and excursions</w:t>
                      </w:r>
                    </w:p>
                  </w:txbxContent>
                </v:textbox>
                <w10:wrap anchorx="page" anchory="page"/>
                <w10:anchorlock/>
              </v:rect>
            </w:pict>
          </mc:Fallback>
        </mc:AlternateContent>
      </w:r>
      <w:bookmarkEnd w:id="0"/>
    </w:p>
    <w:p w14:paraId="5522F6CD" w14:textId="6CDC3B61" w:rsidR="00386FF1" w:rsidRPr="00D200C7" w:rsidRDefault="00D200C7" w:rsidP="00D200C7">
      <w:pPr>
        <w:keepNext/>
        <w:keepLines/>
        <w:widowControl/>
        <w:autoSpaceDE/>
        <w:autoSpaceDN/>
        <w:spacing w:before="240" w:after="120"/>
        <w:jc w:val="both"/>
        <w:outlineLvl w:val="1"/>
        <w:rPr>
          <w:rFonts w:eastAsia="MS Gothic" w:cs="Times New Roman"/>
          <w:b/>
          <w:bCs/>
          <w:color w:val="00A8D6"/>
          <w:kern w:val="2"/>
          <w:sz w:val="32"/>
          <w:szCs w:val="32"/>
        </w:rPr>
      </w:pPr>
      <w:r w:rsidRPr="00D200C7">
        <w:rPr>
          <w:rFonts w:eastAsia="MS Gothic" w:cs="Times New Roman"/>
          <w:b/>
          <w:bCs/>
          <w:color w:val="00A8D6"/>
          <w:kern w:val="2"/>
          <w:sz w:val="32"/>
          <w:szCs w:val="32"/>
        </w:rPr>
        <w:t>PURPOSE</w:t>
      </w:r>
    </w:p>
    <w:p w14:paraId="396306CA" w14:textId="18B136F0" w:rsidR="00573110" w:rsidRDefault="00D200C7" w:rsidP="00D200C7">
      <w:pPr>
        <w:widowControl/>
        <w:tabs>
          <w:tab w:val="left" w:pos="3000"/>
        </w:tabs>
        <w:autoSpaceDE/>
        <w:autoSpaceDN/>
        <w:spacing w:before="200" w:after="200"/>
        <w:jc w:val="both"/>
        <w:rPr>
          <w:rFonts w:eastAsia="MS Mincho" w:cs="Times New Roman"/>
          <w:color w:val="595959"/>
          <w:sz w:val="21"/>
        </w:rPr>
      </w:pPr>
      <w:r w:rsidRPr="00B35B63">
        <w:rPr>
          <w:iCs/>
          <w:color w:val="595959"/>
          <w:sz w:val="21"/>
          <w:szCs w:val="21"/>
        </w:rPr>
        <w:t xml:space="preserve">St Lawrence of Brindisi Catholic Primary School </w:t>
      </w:r>
      <w:r w:rsidR="00386FF1" w:rsidRPr="00090D13">
        <w:rPr>
          <w:rFonts w:eastAsia="MS Mincho" w:cs="Times New Roman"/>
          <w:color w:val="595959"/>
          <w:sz w:val="21"/>
        </w:rPr>
        <w:t>is a school which operates with the consent of the Catholic Archbishop of Melbourne and is owned, operated and governed by Melbourne Archdioce</w:t>
      </w:r>
      <w:r w:rsidR="001A072B">
        <w:rPr>
          <w:rFonts w:eastAsia="MS Mincho" w:cs="Times New Roman"/>
          <w:color w:val="595959"/>
          <w:sz w:val="21"/>
        </w:rPr>
        <w:t xml:space="preserve">se Catholic Schools Ltd (MACS). </w:t>
      </w:r>
    </w:p>
    <w:p w14:paraId="270857F0" w14:textId="6F91F8FB" w:rsidR="00386FF1" w:rsidRPr="00090D13" w:rsidRDefault="00386FF1" w:rsidP="00D200C7">
      <w:pPr>
        <w:widowControl/>
        <w:tabs>
          <w:tab w:val="left" w:pos="3000"/>
        </w:tabs>
        <w:autoSpaceDE/>
        <w:autoSpaceDN/>
        <w:spacing w:before="200" w:after="200"/>
        <w:jc w:val="both"/>
        <w:rPr>
          <w:rFonts w:eastAsia="MS Mincho" w:cs="Times New Roman"/>
          <w:color w:val="595959"/>
          <w:sz w:val="21"/>
        </w:rPr>
      </w:pPr>
      <w:r w:rsidRPr="00090D13">
        <w:rPr>
          <w:rFonts w:eastAsia="MS Mincho"/>
          <w:bCs/>
          <w:iCs/>
          <w:color w:val="595959"/>
          <w:sz w:val="21"/>
        </w:rPr>
        <w:t xml:space="preserve">Consistent with </w:t>
      </w:r>
      <w:r w:rsidR="00D200C7" w:rsidRPr="00B35B63">
        <w:rPr>
          <w:iCs/>
          <w:color w:val="595959"/>
          <w:sz w:val="21"/>
          <w:szCs w:val="21"/>
        </w:rPr>
        <w:t>St Lawrence of Brindisi Catholic Primary Schoo</w:t>
      </w:r>
      <w:r w:rsidR="00D200C7">
        <w:rPr>
          <w:iCs/>
          <w:color w:val="595959"/>
          <w:sz w:val="21"/>
          <w:szCs w:val="21"/>
        </w:rPr>
        <w:t>l’s</w:t>
      </w:r>
      <w:r w:rsidRPr="00090D13">
        <w:rPr>
          <w:rFonts w:eastAsia="MS Mincho"/>
          <w:bCs/>
          <w:iCs/>
          <w:color w:val="595959"/>
          <w:sz w:val="21"/>
        </w:rPr>
        <w:t xml:space="preserve"> </w:t>
      </w:r>
      <w:r w:rsidRPr="00090D13">
        <w:rPr>
          <w:rFonts w:eastAsia="MS Mincho" w:cs="Times New Roman"/>
          <w:color w:val="595959"/>
          <w:sz w:val="21"/>
        </w:rPr>
        <w:t xml:space="preserve">vision of the education programs, we aim to empower students to encounter the future with respect, courage and kindness, enriched by life-giving relationships and inspired to bring the Gospel to life. </w:t>
      </w:r>
    </w:p>
    <w:p w14:paraId="062262E4" w14:textId="636797BA" w:rsidR="00386FF1" w:rsidRPr="00090D13" w:rsidRDefault="00D200C7" w:rsidP="00D200C7">
      <w:pPr>
        <w:widowControl/>
        <w:tabs>
          <w:tab w:val="left" w:pos="3000"/>
        </w:tabs>
        <w:autoSpaceDE/>
        <w:autoSpaceDN/>
        <w:spacing w:before="200" w:after="200"/>
        <w:jc w:val="both"/>
        <w:rPr>
          <w:rFonts w:eastAsia="MS Mincho" w:cs="Times New Roman"/>
          <w:color w:val="595959"/>
          <w:sz w:val="21"/>
        </w:rPr>
      </w:pPr>
      <w:r w:rsidRPr="00B35B63">
        <w:rPr>
          <w:iCs/>
          <w:color w:val="595959"/>
          <w:sz w:val="21"/>
          <w:szCs w:val="21"/>
        </w:rPr>
        <w:t>St Lawrence of Brindisi Catholic Primary Schoo</w:t>
      </w:r>
      <w:r>
        <w:rPr>
          <w:iCs/>
          <w:color w:val="595959"/>
          <w:sz w:val="21"/>
          <w:szCs w:val="21"/>
        </w:rPr>
        <w:t xml:space="preserve">l </w:t>
      </w:r>
      <w:r w:rsidR="00386FF1" w:rsidRPr="00090D13">
        <w:rPr>
          <w:rFonts w:eastAsia="MS Mincho"/>
          <w:bCs/>
          <w:iCs/>
          <w:color w:val="595959"/>
          <w:sz w:val="21"/>
        </w:rPr>
        <w:t xml:space="preserve">and all teachers have </w:t>
      </w:r>
      <w:r w:rsidR="00386FF1" w:rsidRPr="00090D13">
        <w:rPr>
          <w:rFonts w:eastAsia="MS Mincho" w:cs="Times New Roman"/>
          <w:color w:val="595959"/>
          <w:sz w:val="21"/>
        </w:rPr>
        <w:t xml:space="preserve">a duty of care to ensure the safety and wellbeing of all students by ensuring appropriate supervision at all times. At </w:t>
      </w:r>
      <w:r w:rsidRPr="00B35B63">
        <w:rPr>
          <w:iCs/>
          <w:color w:val="595959"/>
          <w:sz w:val="21"/>
          <w:szCs w:val="21"/>
        </w:rPr>
        <w:t>St Lawrence of Brindisi Catholic Primary Schoo</w:t>
      </w:r>
      <w:r>
        <w:rPr>
          <w:iCs/>
          <w:color w:val="595959"/>
          <w:sz w:val="21"/>
          <w:szCs w:val="21"/>
        </w:rPr>
        <w:t>l</w:t>
      </w:r>
      <w:r w:rsidR="00386FF1" w:rsidRPr="00090D13">
        <w:rPr>
          <w:rFonts w:eastAsia="MS Mincho"/>
          <w:bCs/>
          <w:iCs/>
          <w:color w:val="595959"/>
          <w:sz w:val="21"/>
        </w:rPr>
        <w:t xml:space="preserve">, the adequate </w:t>
      </w:r>
      <w:r w:rsidR="00386FF1" w:rsidRPr="00090D13">
        <w:rPr>
          <w:rFonts w:eastAsia="MS Mincho" w:cs="Times New Roman"/>
          <w:color w:val="595959"/>
          <w:sz w:val="21"/>
        </w:rPr>
        <w:t xml:space="preserve">supervision of students is the responsibility of all staff. This policy requires all staff to take such measures that are reasonable in the circumstances to protect students from the risk of harm that could reasonably have been foreseen. </w:t>
      </w:r>
    </w:p>
    <w:p w14:paraId="703869FD" w14:textId="466D9B20" w:rsidR="00386FF1" w:rsidRPr="00D200C7" w:rsidRDefault="00D200C7" w:rsidP="00D200C7">
      <w:pPr>
        <w:keepNext/>
        <w:keepLines/>
        <w:widowControl/>
        <w:autoSpaceDE/>
        <w:autoSpaceDN/>
        <w:spacing w:before="120" w:after="120"/>
        <w:jc w:val="both"/>
        <w:outlineLvl w:val="1"/>
        <w:rPr>
          <w:rFonts w:eastAsia="MS Gothic" w:cs="Times New Roman"/>
          <w:b/>
          <w:bCs/>
          <w:color w:val="00A8D6"/>
          <w:kern w:val="2"/>
          <w:sz w:val="32"/>
          <w:szCs w:val="32"/>
        </w:rPr>
      </w:pPr>
      <w:r w:rsidRPr="00D200C7">
        <w:rPr>
          <w:rFonts w:eastAsia="MS Gothic" w:cs="Times New Roman"/>
          <w:b/>
          <w:bCs/>
          <w:color w:val="00A8D6"/>
          <w:kern w:val="2"/>
          <w:sz w:val="32"/>
          <w:szCs w:val="32"/>
        </w:rPr>
        <w:t>AIMS</w:t>
      </w:r>
    </w:p>
    <w:p w14:paraId="3F4712B6" w14:textId="77777777" w:rsidR="00386FF1" w:rsidRPr="00CF4CB0" w:rsidRDefault="00386FF1" w:rsidP="00D200C7">
      <w:pPr>
        <w:widowControl/>
        <w:tabs>
          <w:tab w:val="left" w:pos="3000"/>
        </w:tabs>
        <w:autoSpaceDE/>
        <w:autoSpaceDN/>
        <w:spacing w:before="200" w:after="200"/>
        <w:jc w:val="both"/>
        <w:rPr>
          <w:rFonts w:eastAsia="MS Mincho" w:cs="Times New Roman"/>
          <w:color w:val="595959"/>
          <w:sz w:val="21"/>
        </w:rPr>
      </w:pPr>
      <w:r w:rsidRPr="00090D13">
        <w:rPr>
          <w:rFonts w:eastAsia="MS Mincho" w:cs="Times New Roman"/>
          <w:color w:val="595959"/>
          <w:sz w:val="21"/>
        </w:rPr>
        <w:t xml:space="preserve">To </w:t>
      </w:r>
      <w:r w:rsidR="000064D8">
        <w:rPr>
          <w:rFonts w:eastAsia="MS Mincho" w:cs="Times New Roman"/>
          <w:color w:val="595959"/>
          <w:sz w:val="21"/>
        </w:rPr>
        <w:t xml:space="preserve">promote the safety and wellbeing of all students and to </w:t>
      </w:r>
      <w:r w:rsidRPr="00090D13">
        <w:rPr>
          <w:rFonts w:eastAsia="MS Mincho" w:cs="Times New Roman"/>
          <w:color w:val="595959"/>
          <w:sz w:val="21"/>
        </w:rPr>
        <w:t xml:space="preserve">provide adequate and appropriate supervision of students in the school, including: </w:t>
      </w:r>
    </w:p>
    <w:p w14:paraId="24A59714" w14:textId="77777777" w:rsidR="00386FF1" w:rsidRPr="00090D13" w:rsidRDefault="00386FF1" w:rsidP="00D200C7">
      <w:pPr>
        <w:widowControl/>
        <w:numPr>
          <w:ilvl w:val="0"/>
          <w:numId w:val="2"/>
        </w:numPr>
        <w:autoSpaceDE/>
        <w:autoSpaceDN/>
        <w:spacing w:after="240"/>
        <w:contextualSpacing/>
        <w:jc w:val="both"/>
        <w:rPr>
          <w:rFonts w:eastAsia="MS Mincho" w:cs="Times New Roman"/>
          <w:color w:val="595959"/>
          <w:sz w:val="21"/>
          <w:szCs w:val="21"/>
        </w:rPr>
      </w:pPr>
      <w:r w:rsidRPr="00090D13">
        <w:rPr>
          <w:rFonts w:eastAsia="MS Mincho" w:cs="Times New Roman"/>
          <w:color w:val="595959"/>
          <w:sz w:val="21"/>
          <w:szCs w:val="21"/>
        </w:rPr>
        <w:t>all indoor and outdoor activities</w:t>
      </w:r>
    </w:p>
    <w:p w14:paraId="7FA18E43" w14:textId="77777777" w:rsidR="00386FF1" w:rsidRPr="00090D13" w:rsidRDefault="00386FF1" w:rsidP="00D200C7">
      <w:pPr>
        <w:widowControl/>
        <w:numPr>
          <w:ilvl w:val="0"/>
          <w:numId w:val="2"/>
        </w:numPr>
        <w:autoSpaceDE/>
        <w:autoSpaceDN/>
        <w:spacing w:after="240"/>
        <w:contextualSpacing/>
        <w:jc w:val="both"/>
        <w:rPr>
          <w:rFonts w:eastAsia="MS Mincho" w:cs="Times New Roman"/>
          <w:color w:val="595959"/>
          <w:sz w:val="21"/>
          <w:szCs w:val="21"/>
        </w:rPr>
      </w:pPr>
      <w:r w:rsidRPr="00090D13">
        <w:rPr>
          <w:rFonts w:eastAsia="MS Mincho" w:cs="Times New Roman"/>
          <w:color w:val="595959"/>
          <w:sz w:val="21"/>
          <w:szCs w:val="21"/>
        </w:rPr>
        <w:t>activities that occur off site</w:t>
      </w:r>
    </w:p>
    <w:p w14:paraId="73DBA2CA" w14:textId="77777777" w:rsidR="00386FF1" w:rsidRPr="00090D13" w:rsidRDefault="00386FF1" w:rsidP="00D200C7">
      <w:pPr>
        <w:widowControl/>
        <w:numPr>
          <w:ilvl w:val="0"/>
          <w:numId w:val="2"/>
        </w:numPr>
        <w:autoSpaceDE/>
        <w:autoSpaceDN/>
        <w:spacing w:after="240"/>
        <w:contextualSpacing/>
        <w:jc w:val="both"/>
        <w:rPr>
          <w:rFonts w:eastAsia="MS Mincho" w:cs="Times New Roman"/>
          <w:color w:val="595959"/>
          <w:sz w:val="21"/>
          <w:szCs w:val="21"/>
        </w:rPr>
      </w:pPr>
      <w:r w:rsidRPr="00090D13">
        <w:rPr>
          <w:rFonts w:eastAsia="MS Mincho" w:cs="Times New Roman"/>
          <w:color w:val="595959"/>
          <w:sz w:val="21"/>
          <w:szCs w:val="21"/>
        </w:rPr>
        <w:t>activities involving external providers</w:t>
      </w:r>
    </w:p>
    <w:p w14:paraId="4C01025D" w14:textId="77777777" w:rsidR="00386FF1" w:rsidRPr="00CF4CB0" w:rsidRDefault="00386FF1" w:rsidP="00D200C7">
      <w:pPr>
        <w:widowControl/>
        <w:numPr>
          <w:ilvl w:val="0"/>
          <w:numId w:val="2"/>
        </w:numPr>
        <w:autoSpaceDE/>
        <w:autoSpaceDN/>
        <w:spacing w:after="240"/>
        <w:contextualSpacing/>
        <w:jc w:val="both"/>
        <w:rPr>
          <w:rFonts w:eastAsia="MS Mincho" w:cs="Times New Roman"/>
          <w:color w:val="595959"/>
          <w:sz w:val="21"/>
          <w:szCs w:val="21"/>
        </w:rPr>
      </w:pPr>
      <w:r w:rsidRPr="00090D13">
        <w:rPr>
          <w:rFonts w:eastAsia="MS Mincho" w:cs="Times New Roman"/>
          <w:color w:val="595959"/>
          <w:sz w:val="21"/>
          <w:szCs w:val="21"/>
        </w:rPr>
        <w:t>school sponsored activities that occur outside school hours.</w:t>
      </w:r>
    </w:p>
    <w:p w14:paraId="5DC481AD" w14:textId="77777777" w:rsidR="00386FF1" w:rsidRPr="00090D13" w:rsidRDefault="00386FF1" w:rsidP="00D200C7">
      <w:pPr>
        <w:widowControl/>
        <w:autoSpaceDE/>
        <w:autoSpaceDN/>
        <w:spacing w:after="240"/>
        <w:contextualSpacing/>
        <w:jc w:val="both"/>
        <w:rPr>
          <w:rFonts w:eastAsia="MS Mincho" w:cs="Times New Roman"/>
          <w:color w:val="595959"/>
          <w:sz w:val="21"/>
          <w:szCs w:val="21"/>
        </w:rPr>
      </w:pPr>
    </w:p>
    <w:p w14:paraId="56AFA629" w14:textId="20835213" w:rsidR="00386FF1" w:rsidRPr="00D200C7" w:rsidRDefault="00D200C7" w:rsidP="00D200C7">
      <w:pPr>
        <w:keepNext/>
        <w:keepLines/>
        <w:widowControl/>
        <w:autoSpaceDE/>
        <w:autoSpaceDN/>
        <w:spacing w:before="120" w:after="120"/>
        <w:jc w:val="both"/>
        <w:outlineLvl w:val="1"/>
        <w:rPr>
          <w:rFonts w:eastAsia="MS Gothic" w:cs="Times New Roman"/>
          <w:b/>
          <w:bCs/>
          <w:color w:val="00A8D6"/>
          <w:kern w:val="2"/>
          <w:sz w:val="32"/>
          <w:szCs w:val="32"/>
        </w:rPr>
      </w:pPr>
      <w:r w:rsidRPr="00D200C7">
        <w:rPr>
          <w:rFonts w:eastAsia="MS Gothic" w:cs="Times New Roman"/>
          <w:b/>
          <w:bCs/>
          <w:color w:val="00A8D6"/>
          <w:kern w:val="2"/>
          <w:sz w:val="32"/>
          <w:szCs w:val="32"/>
        </w:rPr>
        <w:t>POLICY</w:t>
      </w:r>
    </w:p>
    <w:p w14:paraId="2B864458" w14:textId="77777777" w:rsidR="00386FF1" w:rsidRPr="00090D13" w:rsidRDefault="00386FF1" w:rsidP="00D200C7">
      <w:pPr>
        <w:widowControl/>
        <w:autoSpaceDE/>
        <w:autoSpaceDN/>
        <w:spacing w:after="200"/>
        <w:jc w:val="both"/>
        <w:rPr>
          <w:rFonts w:eastAsia="MS Mincho" w:cs="Times New Roman"/>
          <w:color w:val="595959"/>
          <w:sz w:val="21"/>
          <w:szCs w:val="21"/>
        </w:rPr>
      </w:pPr>
      <w:r w:rsidRPr="00090D13">
        <w:rPr>
          <w:rFonts w:eastAsia="MS Mincho" w:cs="Times New Roman"/>
          <w:color w:val="595959"/>
          <w:sz w:val="21"/>
          <w:szCs w:val="21"/>
        </w:rPr>
        <w:t>Supervision will be provided to students that takes into account the degree of care needed for the protection of students and having regard to:</w:t>
      </w:r>
    </w:p>
    <w:p w14:paraId="58F8A874" w14:textId="77777777" w:rsidR="00386FF1" w:rsidRPr="00090D13" w:rsidRDefault="00386FF1" w:rsidP="00D200C7">
      <w:pPr>
        <w:widowControl/>
        <w:numPr>
          <w:ilvl w:val="0"/>
          <w:numId w:val="3"/>
        </w:numPr>
        <w:autoSpaceDE/>
        <w:autoSpaceDN/>
        <w:spacing w:before="120" w:after="240"/>
        <w:contextualSpacing/>
        <w:jc w:val="both"/>
        <w:rPr>
          <w:rFonts w:eastAsia="MS Mincho" w:cs="Times New Roman"/>
          <w:color w:val="595959"/>
          <w:sz w:val="21"/>
          <w:szCs w:val="21"/>
        </w:rPr>
      </w:pPr>
      <w:r w:rsidRPr="00090D13">
        <w:rPr>
          <w:rFonts w:eastAsia="MS Mincho" w:cs="Times New Roman"/>
          <w:color w:val="595959"/>
          <w:sz w:val="21"/>
          <w:szCs w:val="21"/>
        </w:rPr>
        <w:t>their age, skill and experience</w:t>
      </w:r>
    </w:p>
    <w:p w14:paraId="566344BA" w14:textId="77777777" w:rsidR="00386FF1" w:rsidRPr="00090D13" w:rsidRDefault="00386FF1" w:rsidP="00D200C7">
      <w:pPr>
        <w:widowControl/>
        <w:numPr>
          <w:ilvl w:val="0"/>
          <w:numId w:val="3"/>
        </w:numPr>
        <w:autoSpaceDE/>
        <w:autoSpaceDN/>
        <w:spacing w:before="120" w:after="240"/>
        <w:contextualSpacing/>
        <w:jc w:val="both"/>
        <w:rPr>
          <w:rFonts w:eastAsia="MS Mincho" w:cs="Times New Roman"/>
          <w:color w:val="595959"/>
          <w:sz w:val="21"/>
          <w:szCs w:val="21"/>
        </w:rPr>
      </w:pPr>
      <w:r w:rsidRPr="00090D13">
        <w:rPr>
          <w:rFonts w:eastAsia="MS Mincho" w:cs="Times New Roman"/>
          <w:color w:val="595959"/>
          <w:sz w:val="21"/>
          <w:szCs w:val="21"/>
        </w:rPr>
        <w:t>any physical and/or intellectual impairments</w:t>
      </w:r>
    </w:p>
    <w:p w14:paraId="39508490" w14:textId="7892A8A7" w:rsidR="00386FF1" w:rsidRDefault="00386FF1" w:rsidP="00D200C7">
      <w:pPr>
        <w:widowControl/>
        <w:numPr>
          <w:ilvl w:val="0"/>
          <w:numId w:val="3"/>
        </w:numPr>
        <w:autoSpaceDE/>
        <w:autoSpaceDN/>
        <w:spacing w:before="120" w:after="240"/>
        <w:contextualSpacing/>
        <w:jc w:val="both"/>
        <w:rPr>
          <w:rFonts w:eastAsia="MS Mincho" w:cs="Times New Roman"/>
          <w:color w:val="595959"/>
          <w:sz w:val="21"/>
          <w:szCs w:val="21"/>
        </w:rPr>
      </w:pPr>
      <w:r w:rsidRPr="00090D13">
        <w:rPr>
          <w:rFonts w:eastAsia="MS Mincho" w:cs="Times New Roman"/>
          <w:color w:val="595959"/>
          <w:sz w:val="21"/>
          <w:szCs w:val="21"/>
        </w:rPr>
        <w:t>medical conditions</w:t>
      </w:r>
    </w:p>
    <w:p w14:paraId="2D5D1205" w14:textId="288C05C5" w:rsidR="0063441B" w:rsidRPr="002E7410" w:rsidRDefault="0063441B" w:rsidP="00D200C7">
      <w:pPr>
        <w:widowControl/>
        <w:numPr>
          <w:ilvl w:val="0"/>
          <w:numId w:val="3"/>
        </w:numPr>
        <w:autoSpaceDE/>
        <w:autoSpaceDN/>
        <w:spacing w:before="120" w:after="240"/>
        <w:contextualSpacing/>
        <w:jc w:val="both"/>
        <w:rPr>
          <w:rFonts w:eastAsia="MS Mincho" w:cs="Times New Roman"/>
          <w:color w:val="595959"/>
          <w:sz w:val="21"/>
          <w:szCs w:val="21"/>
        </w:rPr>
      </w:pPr>
      <w:r w:rsidRPr="002E7410">
        <w:rPr>
          <w:rFonts w:eastAsia="MS Mincho" w:cs="Times New Roman"/>
          <w:color w:val="595959"/>
          <w:sz w:val="21"/>
          <w:szCs w:val="21"/>
        </w:rPr>
        <w:t>cultural and/or linguistic background</w:t>
      </w:r>
    </w:p>
    <w:p w14:paraId="60FA5EDA" w14:textId="77777777" w:rsidR="00386FF1" w:rsidRPr="00090D13" w:rsidRDefault="00386FF1" w:rsidP="00D200C7">
      <w:pPr>
        <w:widowControl/>
        <w:numPr>
          <w:ilvl w:val="0"/>
          <w:numId w:val="3"/>
        </w:numPr>
        <w:autoSpaceDE/>
        <w:autoSpaceDN/>
        <w:spacing w:before="120" w:after="240"/>
        <w:contextualSpacing/>
        <w:jc w:val="both"/>
        <w:rPr>
          <w:rFonts w:eastAsia="MS Mincho" w:cs="Times New Roman"/>
          <w:color w:val="595959"/>
          <w:sz w:val="21"/>
          <w:szCs w:val="21"/>
        </w:rPr>
      </w:pPr>
      <w:r w:rsidRPr="00090D13">
        <w:rPr>
          <w:rFonts w:eastAsia="MS Mincho" w:cs="Times New Roman"/>
          <w:color w:val="595959"/>
          <w:sz w:val="21"/>
          <w:szCs w:val="21"/>
        </w:rPr>
        <w:t>known behavioural characteristics</w:t>
      </w:r>
    </w:p>
    <w:p w14:paraId="0015C989" w14:textId="77777777" w:rsidR="00386FF1" w:rsidRPr="00CF4CB0" w:rsidRDefault="00386FF1" w:rsidP="00D200C7">
      <w:pPr>
        <w:widowControl/>
        <w:numPr>
          <w:ilvl w:val="0"/>
          <w:numId w:val="3"/>
        </w:numPr>
        <w:autoSpaceDE/>
        <w:autoSpaceDN/>
        <w:spacing w:before="120" w:after="240"/>
        <w:contextualSpacing/>
        <w:jc w:val="both"/>
        <w:rPr>
          <w:rFonts w:eastAsia="MS Mincho" w:cs="Times New Roman"/>
          <w:color w:val="595959"/>
          <w:sz w:val="21"/>
          <w:szCs w:val="21"/>
        </w:rPr>
      </w:pPr>
      <w:r w:rsidRPr="00090D13">
        <w:rPr>
          <w:rFonts w:eastAsia="MS Mincho" w:cs="Times New Roman"/>
          <w:color w:val="595959"/>
          <w:sz w:val="21"/>
          <w:szCs w:val="21"/>
        </w:rPr>
        <w:t>the nature of activities being undertaken and hazards.</w:t>
      </w:r>
    </w:p>
    <w:p w14:paraId="5EE1354E" w14:textId="77777777" w:rsidR="00386FF1" w:rsidRPr="00090D13" w:rsidRDefault="00386FF1" w:rsidP="00D200C7">
      <w:pPr>
        <w:widowControl/>
        <w:autoSpaceDE/>
        <w:autoSpaceDN/>
        <w:spacing w:before="120" w:after="240"/>
        <w:ind w:left="360"/>
        <w:contextualSpacing/>
        <w:jc w:val="both"/>
        <w:rPr>
          <w:rFonts w:eastAsia="MS Mincho" w:cs="Times New Roman"/>
          <w:color w:val="595959"/>
          <w:sz w:val="21"/>
          <w:szCs w:val="21"/>
        </w:rPr>
      </w:pPr>
    </w:p>
    <w:p w14:paraId="00C6D572" w14:textId="77777777" w:rsidR="00386FF1" w:rsidRPr="00090D13" w:rsidRDefault="00386FF1" w:rsidP="00D200C7">
      <w:pPr>
        <w:widowControl/>
        <w:tabs>
          <w:tab w:val="left" w:pos="3000"/>
        </w:tabs>
        <w:autoSpaceDE/>
        <w:autoSpaceDN/>
        <w:spacing w:before="200" w:after="200"/>
        <w:jc w:val="both"/>
        <w:rPr>
          <w:rFonts w:eastAsia="MS Mincho" w:cs="Times New Roman"/>
          <w:color w:val="595959"/>
          <w:sz w:val="21"/>
        </w:rPr>
      </w:pPr>
      <w:r w:rsidRPr="00090D13">
        <w:rPr>
          <w:rFonts w:eastAsia="MS Mincho" w:cs="Times New Roman"/>
          <w:color w:val="595959"/>
          <w:sz w:val="21"/>
        </w:rPr>
        <w:t>Supervising staff will receive first aid training and the school will ensure adequate first aid facilities are available with regard to the nature of the activities being undertaken.</w:t>
      </w:r>
    </w:p>
    <w:p w14:paraId="66F72AF0" w14:textId="77777777" w:rsidR="00386FF1" w:rsidRPr="00090D13" w:rsidRDefault="00386FF1" w:rsidP="00D200C7">
      <w:pPr>
        <w:widowControl/>
        <w:tabs>
          <w:tab w:val="left" w:pos="3000"/>
        </w:tabs>
        <w:autoSpaceDE/>
        <w:autoSpaceDN/>
        <w:spacing w:before="200" w:after="200"/>
        <w:jc w:val="both"/>
        <w:rPr>
          <w:rFonts w:eastAsia="MS Mincho" w:cs="Times New Roman"/>
          <w:color w:val="595959"/>
          <w:sz w:val="21"/>
        </w:rPr>
      </w:pPr>
      <w:r w:rsidRPr="00090D13">
        <w:rPr>
          <w:rFonts w:eastAsia="MS Mincho" w:cs="Times New Roman"/>
          <w:color w:val="595959"/>
          <w:sz w:val="21"/>
        </w:rPr>
        <w:t xml:space="preserve">Accidents and incidents will </w:t>
      </w:r>
      <w:r w:rsidRPr="00CF4CB0">
        <w:rPr>
          <w:rFonts w:eastAsia="MS Mincho" w:cs="Times New Roman"/>
          <w:color w:val="595959"/>
          <w:sz w:val="21"/>
        </w:rPr>
        <w:t>be dealt</w:t>
      </w:r>
      <w:r w:rsidRPr="00090D13">
        <w:rPr>
          <w:rFonts w:eastAsia="MS Mincho" w:cs="Times New Roman"/>
          <w:color w:val="595959"/>
          <w:sz w:val="21"/>
        </w:rPr>
        <w:t xml:space="preserve"> with promptly through appropriate treatment and/or intervention.</w:t>
      </w:r>
    </w:p>
    <w:p w14:paraId="33371FB1" w14:textId="77777777" w:rsidR="00386FF1" w:rsidRPr="00090D13" w:rsidRDefault="00386FF1" w:rsidP="00D200C7">
      <w:pPr>
        <w:widowControl/>
        <w:tabs>
          <w:tab w:val="left" w:pos="3000"/>
        </w:tabs>
        <w:autoSpaceDE/>
        <w:autoSpaceDN/>
        <w:spacing w:before="200" w:after="200"/>
        <w:jc w:val="both"/>
        <w:rPr>
          <w:rFonts w:eastAsia="MS Mincho" w:cs="Times New Roman"/>
          <w:color w:val="595959"/>
          <w:sz w:val="21"/>
        </w:rPr>
      </w:pPr>
      <w:r w:rsidRPr="00090D13">
        <w:rPr>
          <w:rFonts w:eastAsia="MS Mincho" w:cs="Times New Roman"/>
          <w:color w:val="595959"/>
          <w:sz w:val="21"/>
        </w:rPr>
        <w:t xml:space="preserve">Accidents and incidents will be recorded in the Accident and Incident Register and follow up and remedial actions undertaken as appropriate to the particular situation and in accordance with relevant policies. </w:t>
      </w:r>
    </w:p>
    <w:p w14:paraId="64C79AD2" w14:textId="3E6F601F" w:rsidR="00386FF1" w:rsidRPr="00D200C7" w:rsidRDefault="00D200C7" w:rsidP="00D200C7">
      <w:pPr>
        <w:keepNext/>
        <w:keepLines/>
        <w:widowControl/>
        <w:autoSpaceDE/>
        <w:autoSpaceDN/>
        <w:spacing w:before="120" w:after="120"/>
        <w:jc w:val="both"/>
        <w:outlineLvl w:val="1"/>
        <w:rPr>
          <w:rFonts w:eastAsia="MS Gothic" w:cs="Times New Roman"/>
          <w:b/>
          <w:bCs/>
          <w:color w:val="00A8D6"/>
          <w:kern w:val="2"/>
          <w:sz w:val="32"/>
          <w:szCs w:val="32"/>
        </w:rPr>
      </w:pPr>
      <w:r w:rsidRPr="00D200C7">
        <w:rPr>
          <w:rFonts w:eastAsia="MS Gothic" w:cs="Times New Roman"/>
          <w:b/>
          <w:bCs/>
          <w:color w:val="00A8D6"/>
          <w:kern w:val="2"/>
          <w:sz w:val="32"/>
          <w:szCs w:val="32"/>
        </w:rPr>
        <w:lastRenderedPageBreak/>
        <w:t>INDOOR AND OUTDOOR ACTIVITIES ON SCHOOL SITE</w:t>
      </w:r>
    </w:p>
    <w:p w14:paraId="588B5C1B" w14:textId="77777777" w:rsidR="00386FF1" w:rsidRPr="00CF4CB0" w:rsidRDefault="00386FF1" w:rsidP="00D200C7">
      <w:pPr>
        <w:widowControl/>
        <w:tabs>
          <w:tab w:val="left" w:pos="3000"/>
        </w:tabs>
        <w:autoSpaceDE/>
        <w:autoSpaceDN/>
        <w:spacing w:before="200" w:after="200"/>
        <w:jc w:val="both"/>
        <w:rPr>
          <w:rFonts w:eastAsia="MS Mincho" w:cs="Times New Roman"/>
          <w:color w:val="595959"/>
          <w:sz w:val="21"/>
        </w:rPr>
      </w:pPr>
      <w:r w:rsidRPr="00090D13">
        <w:rPr>
          <w:rFonts w:eastAsia="MS Mincho" w:cs="Times New Roman"/>
          <w:color w:val="595959"/>
          <w:sz w:val="21"/>
        </w:rPr>
        <w:t>The following requirements will be followed in regard to indoor and outdoor activities on the school site:</w:t>
      </w:r>
    </w:p>
    <w:p w14:paraId="75594E46" w14:textId="77777777" w:rsidR="00386FF1" w:rsidRPr="00CF4CB0" w:rsidRDefault="00386FF1" w:rsidP="00D200C7">
      <w:pPr>
        <w:pStyle w:val="ListParagraph"/>
        <w:widowControl/>
        <w:numPr>
          <w:ilvl w:val="0"/>
          <w:numId w:val="2"/>
        </w:numPr>
        <w:tabs>
          <w:tab w:val="clear" w:pos="540"/>
        </w:tabs>
        <w:autoSpaceDE/>
        <w:autoSpaceDN/>
        <w:spacing w:before="60" w:after="60"/>
        <w:contextualSpacing w:val="0"/>
        <w:jc w:val="both"/>
      </w:pPr>
      <w:r w:rsidRPr="00CF4CB0">
        <w:t>Teachers are responsible for supervising the students in their class at all times while they are in charge of their class.</w:t>
      </w:r>
    </w:p>
    <w:p w14:paraId="7E1CC4CB" w14:textId="77777777" w:rsidR="00386FF1" w:rsidRPr="00CF4CB0" w:rsidRDefault="00386FF1" w:rsidP="00D200C7">
      <w:pPr>
        <w:pStyle w:val="ListParagraph"/>
        <w:widowControl/>
        <w:numPr>
          <w:ilvl w:val="0"/>
          <w:numId w:val="2"/>
        </w:numPr>
        <w:tabs>
          <w:tab w:val="clear" w:pos="540"/>
        </w:tabs>
        <w:autoSpaceDE/>
        <w:autoSpaceDN/>
        <w:spacing w:before="60" w:after="60"/>
        <w:contextualSpacing w:val="0"/>
        <w:jc w:val="both"/>
      </w:pPr>
      <w:r w:rsidRPr="00CF4CB0">
        <w:t>Students will be supervised in all activities that are undertaken as part of the classroom routine, as well as for activities that are not part of the regular routine.</w:t>
      </w:r>
    </w:p>
    <w:p w14:paraId="30B69935" w14:textId="69A94DD4" w:rsidR="00386FF1" w:rsidRPr="00CF4CB0" w:rsidRDefault="00386FF1" w:rsidP="00D200C7">
      <w:pPr>
        <w:pStyle w:val="ListParagraph"/>
        <w:widowControl/>
        <w:numPr>
          <w:ilvl w:val="0"/>
          <w:numId w:val="2"/>
        </w:numPr>
        <w:tabs>
          <w:tab w:val="clear" w:pos="540"/>
        </w:tabs>
        <w:autoSpaceDE/>
        <w:autoSpaceDN/>
        <w:spacing w:before="60" w:after="60"/>
        <w:contextualSpacing w:val="0"/>
        <w:jc w:val="both"/>
      </w:pPr>
      <w:r w:rsidRPr="00CF4CB0">
        <w:t>Adequate age</w:t>
      </w:r>
      <w:r w:rsidR="00D200C7">
        <w:t>-</w:t>
      </w:r>
      <w:r w:rsidRPr="00CF4CB0">
        <w:t>appropriate supervision in class, including consideration of the nature activities being undertaken to ensure proper use of plant and equipment, proper handling of any hazardous substances and use of relevant protective equipment</w:t>
      </w:r>
    </w:p>
    <w:p w14:paraId="68204AA9" w14:textId="77777777" w:rsidR="00386FF1" w:rsidRPr="00CF4CB0" w:rsidRDefault="00386FF1" w:rsidP="00D200C7">
      <w:pPr>
        <w:pStyle w:val="ListParagraph"/>
        <w:widowControl/>
        <w:numPr>
          <w:ilvl w:val="0"/>
          <w:numId w:val="2"/>
        </w:numPr>
        <w:tabs>
          <w:tab w:val="clear" w:pos="540"/>
        </w:tabs>
        <w:autoSpaceDE/>
        <w:autoSpaceDN/>
        <w:spacing w:before="60" w:after="60"/>
        <w:contextualSpacing w:val="0"/>
        <w:jc w:val="both"/>
      </w:pPr>
      <w:r w:rsidRPr="00CF4CB0">
        <w:t>If teachers need to leave their class for any reason, they must ensure that their class is being supervised by another authorised teacher.</w:t>
      </w:r>
    </w:p>
    <w:p w14:paraId="39DD2F61" w14:textId="77777777" w:rsidR="00386FF1" w:rsidRPr="00CF4CB0" w:rsidRDefault="00386FF1" w:rsidP="00D200C7">
      <w:pPr>
        <w:pStyle w:val="ListParagraph"/>
        <w:widowControl/>
        <w:numPr>
          <w:ilvl w:val="0"/>
          <w:numId w:val="2"/>
        </w:numPr>
        <w:tabs>
          <w:tab w:val="clear" w:pos="540"/>
        </w:tabs>
        <w:autoSpaceDE/>
        <w:autoSpaceDN/>
        <w:spacing w:before="60" w:after="60"/>
        <w:contextualSpacing w:val="0"/>
        <w:jc w:val="both"/>
      </w:pPr>
      <w:r w:rsidRPr="00CF4CB0">
        <w:t>School officers, trainee teachers or visiting teachers are not authorised to be responsible for a class in the absence of a designated class teacher.</w:t>
      </w:r>
    </w:p>
    <w:p w14:paraId="756F6AFC" w14:textId="77777777" w:rsidR="00386FF1" w:rsidRPr="00CF4CB0" w:rsidRDefault="00386FF1" w:rsidP="00D200C7">
      <w:pPr>
        <w:pStyle w:val="ListParagraph"/>
        <w:widowControl/>
        <w:numPr>
          <w:ilvl w:val="0"/>
          <w:numId w:val="2"/>
        </w:numPr>
        <w:tabs>
          <w:tab w:val="clear" w:pos="540"/>
        </w:tabs>
        <w:autoSpaceDE/>
        <w:autoSpaceDN/>
        <w:spacing w:before="60" w:after="60"/>
        <w:contextualSpacing w:val="0"/>
        <w:jc w:val="both"/>
      </w:pPr>
      <w:r w:rsidRPr="00CF4CB0">
        <w:t>Teachers must exercise due diligence in designing activities that take safety and care into consideration for all students with even greater care for younger students or students at risk.</w:t>
      </w:r>
    </w:p>
    <w:p w14:paraId="4E684214" w14:textId="6BCB0CEE" w:rsidR="00386FF1" w:rsidRPr="00CF4CB0" w:rsidRDefault="00386FF1" w:rsidP="00D200C7">
      <w:pPr>
        <w:pStyle w:val="ListParagraph"/>
        <w:widowControl/>
        <w:numPr>
          <w:ilvl w:val="0"/>
          <w:numId w:val="2"/>
        </w:numPr>
        <w:tabs>
          <w:tab w:val="clear" w:pos="540"/>
        </w:tabs>
        <w:autoSpaceDE/>
        <w:autoSpaceDN/>
        <w:spacing w:before="60" w:after="60"/>
        <w:contextualSpacing w:val="0"/>
        <w:jc w:val="both"/>
      </w:pPr>
      <w:r w:rsidRPr="00CF4CB0">
        <w:t>Trainee teachers, school officers, parent</w:t>
      </w:r>
      <w:r w:rsidR="001A072B">
        <w:t>/guar</w:t>
      </w:r>
      <w:r w:rsidR="00C12F9A">
        <w:t>d</w:t>
      </w:r>
      <w:r w:rsidR="001A072B">
        <w:t>ian/carer</w:t>
      </w:r>
      <w:r w:rsidRPr="00CF4CB0">
        <w:t xml:space="preserve"> helpers and visiting teachers may work with one or more students in small group work, but only under the supervision and direction of the classroom teacher.</w:t>
      </w:r>
    </w:p>
    <w:p w14:paraId="10BBCEE9" w14:textId="77777777" w:rsidR="00386FF1" w:rsidRPr="00CF4CB0" w:rsidRDefault="00386FF1" w:rsidP="00D200C7">
      <w:pPr>
        <w:pStyle w:val="ListParagraph"/>
        <w:widowControl/>
        <w:numPr>
          <w:ilvl w:val="0"/>
          <w:numId w:val="2"/>
        </w:numPr>
        <w:tabs>
          <w:tab w:val="clear" w:pos="540"/>
        </w:tabs>
        <w:autoSpaceDE/>
        <w:autoSpaceDN/>
        <w:spacing w:after="240"/>
        <w:jc w:val="both"/>
      </w:pPr>
      <w:r w:rsidRPr="00CF4CB0">
        <w:t>Classroom rules are designed at the start of each year to highlight expectations, set appropriate boundaries and assist the smooth conduct of the class.</w:t>
      </w:r>
    </w:p>
    <w:p w14:paraId="0FFD8BBA" w14:textId="1864EC31" w:rsidR="00386FF1" w:rsidRPr="00D200C7" w:rsidRDefault="00D200C7" w:rsidP="00D200C7">
      <w:pPr>
        <w:keepNext/>
        <w:keepLines/>
        <w:widowControl/>
        <w:autoSpaceDE/>
        <w:autoSpaceDN/>
        <w:spacing w:before="120" w:after="120"/>
        <w:jc w:val="both"/>
        <w:outlineLvl w:val="1"/>
        <w:rPr>
          <w:rFonts w:eastAsia="MS Gothic" w:cs="Times New Roman"/>
          <w:b/>
          <w:bCs/>
          <w:color w:val="00A8D6"/>
          <w:kern w:val="2"/>
          <w:sz w:val="32"/>
          <w:szCs w:val="32"/>
        </w:rPr>
      </w:pPr>
      <w:r w:rsidRPr="00D200C7">
        <w:rPr>
          <w:rFonts w:eastAsia="MS Gothic" w:cs="Times New Roman"/>
          <w:b/>
          <w:bCs/>
          <w:color w:val="00A8D6"/>
          <w:kern w:val="2"/>
          <w:sz w:val="32"/>
          <w:szCs w:val="32"/>
        </w:rPr>
        <w:t>YARD DUTY</w:t>
      </w:r>
    </w:p>
    <w:p w14:paraId="0F1CF29B" w14:textId="77777777" w:rsidR="00D200C7" w:rsidRDefault="00D200C7" w:rsidP="00D200C7">
      <w:pPr>
        <w:tabs>
          <w:tab w:val="left" w:pos="3000"/>
        </w:tabs>
        <w:spacing w:before="200" w:after="200"/>
        <w:ind w:right="-425"/>
        <w:jc w:val="both"/>
        <w:rPr>
          <w:color w:val="595959"/>
          <w:sz w:val="21"/>
          <w:szCs w:val="21"/>
        </w:rPr>
      </w:pPr>
      <w:r>
        <w:rPr>
          <w:color w:val="595959"/>
          <w:sz w:val="21"/>
          <w:szCs w:val="21"/>
        </w:rPr>
        <w:t xml:space="preserve">A yard duty roster showing designated areas is used for supervision of the schoolyard before school, during school breaks and after school, noting that students are not permitted to leave the school grounds during the day unless signed out. </w:t>
      </w:r>
    </w:p>
    <w:p w14:paraId="6493E352" w14:textId="77777777" w:rsidR="00D200C7" w:rsidRDefault="00D200C7" w:rsidP="00D200C7">
      <w:pPr>
        <w:tabs>
          <w:tab w:val="left" w:pos="3000"/>
        </w:tabs>
        <w:spacing w:before="200" w:after="200"/>
        <w:ind w:right="-425"/>
        <w:jc w:val="both"/>
        <w:rPr>
          <w:color w:val="595959"/>
          <w:sz w:val="21"/>
          <w:szCs w:val="21"/>
        </w:rPr>
      </w:pPr>
      <w:r>
        <w:rPr>
          <w:color w:val="595959"/>
          <w:sz w:val="21"/>
          <w:szCs w:val="21"/>
        </w:rPr>
        <w:t>Teachers are to be visible and active during yard duty.</w:t>
      </w:r>
    </w:p>
    <w:p w14:paraId="1884B7C7" w14:textId="77777777" w:rsidR="00D200C7" w:rsidRDefault="00D200C7" w:rsidP="00D200C7">
      <w:pPr>
        <w:tabs>
          <w:tab w:val="left" w:pos="3000"/>
        </w:tabs>
        <w:spacing w:before="200" w:after="200"/>
        <w:ind w:right="-425"/>
        <w:jc w:val="both"/>
        <w:rPr>
          <w:color w:val="595959"/>
          <w:sz w:val="21"/>
          <w:szCs w:val="21"/>
        </w:rPr>
      </w:pPr>
      <w:r>
        <w:rPr>
          <w:color w:val="595959"/>
          <w:sz w:val="21"/>
          <w:szCs w:val="21"/>
        </w:rPr>
        <w:t xml:space="preserve">Staff engaged in playground/supervisory duty are expected to wear a high-vis school vest, a duty bag containing a first-aid kit, the playground duty folder and a walkie-talkie for contacting the school administration area. </w:t>
      </w:r>
    </w:p>
    <w:p w14:paraId="368B11DA" w14:textId="77777777" w:rsidR="00D200C7" w:rsidRPr="00D5743A" w:rsidRDefault="00D200C7" w:rsidP="00D200C7">
      <w:pPr>
        <w:spacing w:line="276" w:lineRule="auto"/>
        <w:ind w:right="-425"/>
        <w:jc w:val="both"/>
        <w:rPr>
          <w:color w:val="595959"/>
          <w:sz w:val="21"/>
          <w:szCs w:val="21"/>
        </w:rPr>
      </w:pPr>
      <w:r w:rsidRPr="00D5743A">
        <w:rPr>
          <w:color w:val="595959"/>
          <w:sz w:val="21"/>
          <w:szCs w:val="21"/>
        </w:rPr>
        <w:t xml:space="preserve">Teachers are to </w:t>
      </w:r>
      <w:r>
        <w:rPr>
          <w:color w:val="595959"/>
          <w:sz w:val="21"/>
          <w:szCs w:val="21"/>
        </w:rPr>
        <w:t>be alert to Foundation and younger students and students k</w:t>
      </w:r>
      <w:r w:rsidRPr="00D5743A">
        <w:rPr>
          <w:color w:val="595959"/>
          <w:sz w:val="21"/>
          <w:szCs w:val="21"/>
        </w:rPr>
        <w:t>nown to be vulnerable or with special needs</w:t>
      </w:r>
      <w:r>
        <w:rPr>
          <w:color w:val="595959"/>
          <w:sz w:val="21"/>
          <w:szCs w:val="21"/>
        </w:rPr>
        <w:t xml:space="preserve"> to ensure a safe environment</w:t>
      </w:r>
      <w:r w:rsidRPr="00D5743A">
        <w:rPr>
          <w:color w:val="595959"/>
          <w:sz w:val="21"/>
          <w:szCs w:val="21"/>
        </w:rPr>
        <w:t>. Learning Support Officers will provide support to identified students with learning or behavioural needs as part of their duties when required.</w:t>
      </w:r>
    </w:p>
    <w:p w14:paraId="1038B9C1" w14:textId="77777777" w:rsidR="00D200C7" w:rsidRDefault="00D200C7" w:rsidP="00D200C7">
      <w:pPr>
        <w:tabs>
          <w:tab w:val="left" w:pos="3000"/>
        </w:tabs>
        <w:spacing w:before="200" w:after="200"/>
        <w:ind w:right="-425"/>
        <w:jc w:val="both"/>
        <w:rPr>
          <w:color w:val="595959"/>
          <w:sz w:val="21"/>
          <w:szCs w:val="21"/>
        </w:rPr>
      </w:pPr>
      <w:r>
        <w:rPr>
          <w:color w:val="595959"/>
          <w:sz w:val="21"/>
          <w:szCs w:val="21"/>
        </w:rPr>
        <w:t>Teachers are to remain on duty in the designated area until they are replaced by the next teacher.</w:t>
      </w:r>
    </w:p>
    <w:p w14:paraId="2E306D1B" w14:textId="23FF4437" w:rsidR="00386FF1" w:rsidRPr="00D200C7" w:rsidRDefault="00D200C7" w:rsidP="00D200C7">
      <w:pPr>
        <w:keepNext/>
        <w:keepLines/>
        <w:widowControl/>
        <w:autoSpaceDE/>
        <w:autoSpaceDN/>
        <w:spacing w:before="120" w:after="120"/>
        <w:jc w:val="both"/>
        <w:outlineLvl w:val="1"/>
        <w:rPr>
          <w:rFonts w:eastAsia="MS Gothic" w:cs="Times New Roman"/>
          <w:b/>
          <w:bCs/>
          <w:color w:val="00A8D6"/>
          <w:kern w:val="2"/>
          <w:sz w:val="32"/>
          <w:szCs w:val="32"/>
        </w:rPr>
      </w:pPr>
      <w:r w:rsidRPr="00D200C7">
        <w:rPr>
          <w:rFonts w:eastAsia="MS Gothic" w:cs="Times New Roman"/>
          <w:b/>
          <w:bCs/>
          <w:color w:val="00A8D6"/>
          <w:kern w:val="2"/>
          <w:sz w:val="32"/>
          <w:szCs w:val="32"/>
        </w:rPr>
        <w:t>OFF-SITE ACTIVITIES INCLUDING CAMPS, EXCURSIONS AND LOCAL FUNCTIONS</w:t>
      </w:r>
    </w:p>
    <w:p w14:paraId="12D669D2" w14:textId="77777777" w:rsidR="00386FF1" w:rsidRPr="00CF4CB0" w:rsidRDefault="00386FF1" w:rsidP="00D200C7">
      <w:pPr>
        <w:widowControl/>
        <w:tabs>
          <w:tab w:val="left" w:pos="3000"/>
        </w:tabs>
        <w:autoSpaceDE/>
        <w:autoSpaceDN/>
        <w:spacing w:before="200" w:after="200"/>
        <w:jc w:val="both"/>
        <w:rPr>
          <w:rFonts w:eastAsia="MS Mincho" w:cs="Times New Roman"/>
          <w:color w:val="595959"/>
          <w:sz w:val="21"/>
        </w:rPr>
      </w:pPr>
      <w:r w:rsidRPr="00090D13">
        <w:rPr>
          <w:rFonts w:eastAsia="MS Mincho" w:cs="Times New Roman"/>
          <w:color w:val="595959"/>
          <w:sz w:val="21"/>
        </w:rPr>
        <w:t>The following requirements will be followed in regard to off-site activities including camps, excursions and local functions:</w:t>
      </w:r>
    </w:p>
    <w:p w14:paraId="46A65BEE"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For each offsite activity, there is a designated teacher-in charge.</w:t>
      </w:r>
    </w:p>
    <w:p w14:paraId="77218D9A"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All teachers and assistants must refer to the teacher-in-charge for decision-making, changes in direction or programs, or issues of concern.</w:t>
      </w:r>
    </w:p>
    <w:p w14:paraId="5D424C79"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All teachers are responsible for all of the students in the activity.</w:t>
      </w:r>
    </w:p>
    <w:p w14:paraId="537C9DCA"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lastRenderedPageBreak/>
        <w:t>Helpers in the activity are there to support teachers, but are not authorised to make decisions for the group.</w:t>
      </w:r>
    </w:p>
    <w:p w14:paraId="6EBE346F"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Teachers must exercise due diligence in designing activities that take safety and care into consideration for all students, with even greater care for younger students.</w:t>
      </w:r>
    </w:p>
    <w:p w14:paraId="11EE6F4D"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Teachers need to use a method of accounting for all students at any given point during the activity.</w:t>
      </w:r>
    </w:p>
    <w:p w14:paraId="0330A2E3"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If students need to use public toilets, they should be accompanied to the toilet block by an adult so as to monitor their safety at all times.</w:t>
      </w:r>
    </w:p>
    <w:p w14:paraId="7BE57DA2"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A record of the activity, excursion or camp will be completed by the Teacher-in-charge of the activity, and given to the principal, for approval, prior to the activity. This includes a risk assessment for the activity proposed.</w:t>
      </w:r>
    </w:p>
    <w:p w14:paraId="2E119F46" w14:textId="77777777" w:rsidR="00386FF1" w:rsidRPr="00CF4CB0" w:rsidRDefault="00386FF1" w:rsidP="00D200C7">
      <w:pPr>
        <w:pStyle w:val="ListParagraph"/>
        <w:widowControl/>
        <w:numPr>
          <w:ilvl w:val="0"/>
          <w:numId w:val="2"/>
        </w:numPr>
        <w:tabs>
          <w:tab w:val="clear" w:pos="540"/>
        </w:tabs>
        <w:autoSpaceDE/>
        <w:autoSpaceDN/>
        <w:spacing w:after="240"/>
        <w:jc w:val="both"/>
      </w:pPr>
      <w:r w:rsidRPr="00CF4CB0">
        <w:t>Any accompanying or assisting non-teaching adult is required to have a current Working with Children Check (WWCC).</w:t>
      </w:r>
    </w:p>
    <w:p w14:paraId="75180EBA" w14:textId="2DE60C49" w:rsidR="00386FF1" w:rsidRPr="00D200C7" w:rsidRDefault="00D200C7" w:rsidP="00D200C7">
      <w:pPr>
        <w:keepNext/>
        <w:keepLines/>
        <w:widowControl/>
        <w:autoSpaceDE/>
        <w:autoSpaceDN/>
        <w:spacing w:before="120" w:after="120"/>
        <w:jc w:val="both"/>
        <w:outlineLvl w:val="1"/>
        <w:rPr>
          <w:rFonts w:eastAsia="MS Gothic" w:cs="Times New Roman"/>
          <w:b/>
          <w:bCs/>
          <w:color w:val="00B0F0"/>
          <w:kern w:val="2"/>
          <w:sz w:val="32"/>
          <w:szCs w:val="32"/>
        </w:rPr>
      </w:pPr>
      <w:r w:rsidRPr="00D200C7">
        <w:rPr>
          <w:rFonts w:eastAsia="MS Gothic" w:cs="Times New Roman"/>
          <w:b/>
          <w:bCs/>
          <w:color w:val="00B0F0"/>
          <w:kern w:val="2"/>
          <w:sz w:val="32"/>
          <w:szCs w:val="32"/>
        </w:rPr>
        <w:t>ACTIVITIES INVOLVING EXTERNAL PROVIDERS – ON</w:t>
      </w:r>
      <w:r>
        <w:rPr>
          <w:rFonts w:eastAsia="MS Gothic" w:cs="Times New Roman"/>
          <w:b/>
          <w:bCs/>
          <w:color w:val="00B0F0"/>
          <w:kern w:val="2"/>
          <w:sz w:val="32"/>
          <w:szCs w:val="32"/>
        </w:rPr>
        <w:t>-</w:t>
      </w:r>
      <w:r w:rsidRPr="00D200C7">
        <w:rPr>
          <w:rFonts w:eastAsia="MS Gothic" w:cs="Times New Roman"/>
          <w:b/>
          <w:bCs/>
          <w:color w:val="00B0F0"/>
          <w:kern w:val="2"/>
          <w:sz w:val="32"/>
          <w:szCs w:val="32"/>
        </w:rPr>
        <w:t>SITE OR OFF-SITE</w:t>
      </w:r>
    </w:p>
    <w:p w14:paraId="36F9EEA8" w14:textId="77777777" w:rsidR="00386FF1" w:rsidRPr="00CF4CB0" w:rsidRDefault="00386FF1" w:rsidP="00D200C7">
      <w:pPr>
        <w:widowControl/>
        <w:tabs>
          <w:tab w:val="left" w:pos="3000"/>
        </w:tabs>
        <w:autoSpaceDE/>
        <w:autoSpaceDN/>
        <w:spacing w:before="200" w:after="200"/>
        <w:jc w:val="both"/>
        <w:rPr>
          <w:rFonts w:eastAsia="MS Mincho" w:cs="Times New Roman"/>
          <w:color w:val="595959"/>
          <w:sz w:val="21"/>
        </w:rPr>
      </w:pPr>
      <w:r w:rsidRPr="00090D13">
        <w:rPr>
          <w:rFonts w:eastAsia="MS Mincho" w:cs="Times New Roman"/>
          <w:color w:val="595959"/>
          <w:sz w:val="21"/>
        </w:rPr>
        <w:t>The following requirements will be followed in regard to activities involving external providers, either on the school site or off-site:</w:t>
      </w:r>
    </w:p>
    <w:p w14:paraId="2D456AE4"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The school is responsible for students at all times, and this responsibility cannot be delegated to others.</w:t>
      </w:r>
    </w:p>
    <w:p w14:paraId="5B2267B8"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The classroom teacher, or teacher in charge of the group is responsible for the group at all times.</w:t>
      </w:r>
    </w:p>
    <w:p w14:paraId="51F1F534"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 xml:space="preserve">When an external provider is involved in working with a class or group of students a teacher will be present throughout the activity. </w:t>
      </w:r>
      <w:proofErr w:type="gramStart"/>
      <w:r w:rsidRPr="00CF4CB0">
        <w:t>E.g.</w:t>
      </w:r>
      <w:proofErr w:type="gramEnd"/>
      <w:r w:rsidRPr="00CF4CB0">
        <w:t xml:space="preserve"> </w:t>
      </w:r>
      <w:r w:rsidR="001A072B" w:rsidRPr="00CF4CB0">
        <w:t>swimming</w:t>
      </w:r>
      <w:r w:rsidRPr="00CF4CB0">
        <w:t>, camp activities, guest speaker on site.</w:t>
      </w:r>
    </w:p>
    <w:p w14:paraId="4A58B34B"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External providers are required to sign in at the school office, and wear a Visitor’s Identification Card.</w:t>
      </w:r>
    </w:p>
    <w:p w14:paraId="47E31133"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External Providers must have a WWCC. The WWCC Number must be recorded by the teacher organising the activity.</w:t>
      </w:r>
    </w:p>
    <w:p w14:paraId="6D1799E8"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A record of the activity, excursion or camp will be completed by the teacher-in-charge of the activity, and given to the principal, for approval, prior to the activity.</w:t>
      </w:r>
    </w:p>
    <w:p w14:paraId="3D7844F4" w14:textId="77777777" w:rsidR="00386FF1" w:rsidRPr="00CF4CB0" w:rsidRDefault="00386FF1" w:rsidP="00D200C7">
      <w:pPr>
        <w:pStyle w:val="ListParagraph"/>
        <w:widowControl/>
        <w:numPr>
          <w:ilvl w:val="0"/>
          <w:numId w:val="2"/>
        </w:numPr>
        <w:tabs>
          <w:tab w:val="clear" w:pos="540"/>
        </w:tabs>
        <w:autoSpaceDE/>
        <w:autoSpaceDN/>
        <w:spacing w:after="60"/>
        <w:contextualSpacing w:val="0"/>
        <w:jc w:val="both"/>
      </w:pPr>
      <w:r w:rsidRPr="00CF4CB0">
        <w:t>If external provide</w:t>
      </w:r>
      <w:r w:rsidR="001A072B">
        <w:t>rs are working with students one-to-one</w:t>
      </w:r>
      <w:r w:rsidRPr="00CF4CB0">
        <w:t xml:space="preserve">, they will be within the supervision and line of sight of other teachers in the school, </w:t>
      </w:r>
      <w:proofErr w:type="gramStart"/>
      <w:r w:rsidRPr="00CF4CB0">
        <w:t>e.g.</w:t>
      </w:r>
      <w:proofErr w:type="gramEnd"/>
      <w:r w:rsidRPr="00CF4CB0">
        <w:t xml:space="preserve"> music lessons, NDIS providers.</w:t>
      </w:r>
    </w:p>
    <w:p w14:paraId="49FA1F3B" w14:textId="77777777" w:rsidR="00386FF1" w:rsidRPr="00CF4CB0" w:rsidRDefault="00386FF1" w:rsidP="00D200C7">
      <w:pPr>
        <w:pStyle w:val="ListParagraph"/>
        <w:widowControl/>
        <w:numPr>
          <w:ilvl w:val="0"/>
          <w:numId w:val="2"/>
        </w:numPr>
        <w:tabs>
          <w:tab w:val="clear" w:pos="540"/>
        </w:tabs>
        <w:autoSpaceDE/>
        <w:autoSpaceDN/>
        <w:spacing w:after="240"/>
        <w:jc w:val="both"/>
        <w:rPr>
          <w:szCs w:val="22"/>
        </w:rPr>
      </w:pPr>
      <w:r w:rsidRPr="00CF4CB0">
        <w:t>If external providers, such as</w:t>
      </w:r>
      <w:r w:rsidR="001A072B">
        <w:t xml:space="preserve"> psychologists are providing one-to-one</w:t>
      </w:r>
      <w:r w:rsidRPr="00CF4CB0">
        <w:t xml:space="preserve"> testing, the schedule is monitored by office staff or a school leader. </w:t>
      </w:r>
    </w:p>
    <w:p w14:paraId="1B8CE511" w14:textId="77777777" w:rsidR="00386FF1" w:rsidRPr="00090D13" w:rsidRDefault="00386FF1" w:rsidP="00D200C7">
      <w:pPr>
        <w:keepNext/>
        <w:keepLines/>
        <w:widowControl/>
        <w:autoSpaceDE/>
        <w:autoSpaceDN/>
        <w:spacing w:before="120" w:after="120"/>
        <w:jc w:val="both"/>
        <w:outlineLvl w:val="1"/>
        <w:rPr>
          <w:rFonts w:eastAsia="Arial" w:cs="Times New Roman"/>
          <w:color w:val="00A8D6"/>
          <w:kern w:val="2"/>
          <w:sz w:val="32"/>
          <w:szCs w:val="32"/>
        </w:rPr>
      </w:pPr>
      <w:r w:rsidRPr="00090D13">
        <w:rPr>
          <w:rFonts w:eastAsia="MS Gothic" w:cs="Times New Roman"/>
          <w:color w:val="00A8D6"/>
          <w:kern w:val="2"/>
          <w:sz w:val="32"/>
          <w:szCs w:val="32"/>
        </w:rPr>
        <w:t>Before and after school supervision</w:t>
      </w:r>
    </w:p>
    <w:p w14:paraId="073C6D5C" w14:textId="48993950" w:rsidR="00386FF1" w:rsidRPr="00090D13" w:rsidRDefault="00386FF1" w:rsidP="00D200C7">
      <w:pPr>
        <w:widowControl/>
        <w:tabs>
          <w:tab w:val="left" w:pos="3000"/>
        </w:tabs>
        <w:autoSpaceDE/>
        <w:autoSpaceDN/>
        <w:spacing w:before="200" w:after="200"/>
        <w:jc w:val="both"/>
        <w:rPr>
          <w:rFonts w:eastAsia="MS Mincho" w:cs="Times New Roman"/>
          <w:color w:val="595959"/>
          <w:sz w:val="21"/>
        </w:rPr>
      </w:pPr>
      <w:r w:rsidRPr="00D200C7">
        <w:rPr>
          <w:rFonts w:eastAsia="MS Mincho" w:cs="Times New Roman"/>
          <w:color w:val="595959"/>
          <w:sz w:val="21"/>
        </w:rPr>
        <w:t xml:space="preserve">The school yard will be unlocked and supervised for </w:t>
      </w:r>
      <w:r w:rsidR="00D200C7" w:rsidRPr="00D200C7">
        <w:rPr>
          <w:rFonts w:eastAsia="MS Mincho" w:cs="Times New Roman"/>
          <w:color w:val="595959"/>
          <w:sz w:val="21"/>
        </w:rPr>
        <w:t xml:space="preserve">20 minutes </w:t>
      </w:r>
      <w:r w:rsidRPr="00D200C7">
        <w:rPr>
          <w:rFonts w:eastAsia="MS Mincho" w:cs="Times New Roman"/>
          <w:color w:val="595959"/>
          <w:sz w:val="21"/>
        </w:rPr>
        <w:t>before the start of school and for</w:t>
      </w:r>
      <w:r w:rsidRPr="00D200C7">
        <w:rPr>
          <w:rFonts w:eastAsia="MS Mincho" w:cs="Times New Roman"/>
          <w:color w:val="F79646"/>
          <w:sz w:val="21"/>
        </w:rPr>
        <w:t xml:space="preserve"> </w:t>
      </w:r>
      <w:r w:rsidR="00D200C7" w:rsidRPr="00D200C7">
        <w:rPr>
          <w:rFonts w:eastAsia="MS Mincho" w:cs="Times New Roman"/>
          <w:color w:val="595959"/>
          <w:sz w:val="21"/>
        </w:rPr>
        <w:t>15 minutes</w:t>
      </w:r>
      <w:r w:rsidRPr="00D200C7">
        <w:rPr>
          <w:rFonts w:eastAsia="MS Mincho" w:cs="Times New Roman"/>
          <w:color w:val="595959"/>
          <w:sz w:val="21"/>
        </w:rPr>
        <w:t xml:space="preserve"> after the end of school classes. Students who remain in the school grounds after this time will be taken the school office to await collection by their parents</w:t>
      </w:r>
      <w:r w:rsidR="001A072B" w:rsidRPr="00D200C7">
        <w:rPr>
          <w:rFonts w:eastAsia="MS Mincho" w:cs="Times New Roman"/>
          <w:color w:val="595959"/>
          <w:sz w:val="21"/>
        </w:rPr>
        <w:t>/guardians/carers</w:t>
      </w:r>
      <w:r w:rsidRPr="00D200C7">
        <w:rPr>
          <w:rFonts w:eastAsia="MS Mincho" w:cs="Times New Roman"/>
          <w:color w:val="595959"/>
          <w:sz w:val="21"/>
        </w:rPr>
        <w:t>. If the parents</w:t>
      </w:r>
      <w:r w:rsidR="001A072B" w:rsidRPr="00D200C7">
        <w:rPr>
          <w:rFonts w:eastAsia="MS Mincho" w:cs="Times New Roman"/>
          <w:color w:val="595959"/>
          <w:sz w:val="21"/>
        </w:rPr>
        <w:t>/guardians/carers</w:t>
      </w:r>
      <w:r w:rsidRPr="00D200C7">
        <w:rPr>
          <w:rFonts w:eastAsia="MS Mincho" w:cs="Times New Roman"/>
          <w:color w:val="595959"/>
          <w:sz w:val="21"/>
        </w:rPr>
        <w:t xml:space="preserve"> do not come to collect their children within </w:t>
      </w:r>
      <w:r w:rsidR="00D200C7" w:rsidRPr="00D200C7">
        <w:rPr>
          <w:rFonts w:eastAsia="MS Mincho" w:cs="Times New Roman"/>
          <w:color w:val="595959"/>
          <w:sz w:val="21"/>
        </w:rPr>
        <w:t>15 minutes</w:t>
      </w:r>
      <w:r w:rsidRPr="00D200C7">
        <w:rPr>
          <w:rFonts w:eastAsia="MS Mincho" w:cs="Times New Roman"/>
          <w:color w:val="595959"/>
          <w:sz w:val="21"/>
        </w:rPr>
        <w:t>, a phone call will be made to the parents</w:t>
      </w:r>
      <w:r w:rsidR="001A072B" w:rsidRPr="00D200C7">
        <w:rPr>
          <w:rFonts w:eastAsia="MS Mincho" w:cs="Times New Roman"/>
          <w:color w:val="595959"/>
          <w:sz w:val="21"/>
        </w:rPr>
        <w:t>/guardians/carers</w:t>
      </w:r>
      <w:r w:rsidRPr="00D200C7">
        <w:rPr>
          <w:rFonts w:eastAsia="MS Mincho" w:cs="Times New Roman"/>
          <w:color w:val="595959"/>
          <w:sz w:val="21"/>
        </w:rPr>
        <w:t xml:space="preserve"> or the emergency contact if the parents</w:t>
      </w:r>
      <w:r w:rsidR="001A072B" w:rsidRPr="00D200C7">
        <w:rPr>
          <w:rFonts w:eastAsia="MS Mincho" w:cs="Times New Roman"/>
          <w:color w:val="595959"/>
          <w:sz w:val="21"/>
        </w:rPr>
        <w:t>/guardians/carers</w:t>
      </w:r>
      <w:r w:rsidRPr="00D200C7">
        <w:rPr>
          <w:rFonts w:eastAsia="MS Mincho" w:cs="Times New Roman"/>
          <w:color w:val="595959"/>
          <w:sz w:val="21"/>
        </w:rPr>
        <w:t xml:space="preserve"> cannot be contacted.</w:t>
      </w:r>
    </w:p>
    <w:p w14:paraId="343C0E08" w14:textId="77777777" w:rsidR="00386FF1" w:rsidRPr="00090D13" w:rsidRDefault="00386FF1" w:rsidP="00D200C7">
      <w:pPr>
        <w:widowControl/>
        <w:tabs>
          <w:tab w:val="left" w:pos="3000"/>
        </w:tabs>
        <w:autoSpaceDE/>
        <w:autoSpaceDN/>
        <w:spacing w:before="200" w:after="200"/>
        <w:jc w:val="both"/>
        <w:rPr>
          <w:rFonts w:eastAsia="MS Mincho" w:cs="Times New Roman"/>
          <w:color w:val="595959"/>
          <w:sz w:val="21"/>
        </w:rPr>
      </w:pPr>
      <w:r w:rsidRPr="00090D13">
        <w:rPr>
          <w:rFonts w:eastAsia="MS Mincho" w:cs="Times New Roman"/>
          <w:color w:val="595959"/>
          <w:sz w:val="21"/>
        </w:rPr>
        <w:t>The school is committed to ensuring student safety however parental</w:t>
      </w:r>
      <w:r w:rsidR="001A072B">
        <w:rPr>
          <w:rFonts w:eastAsia="MS Mincho" w:cs="Times New Roman"/>
          <w:color w:val="595959"/>
          <w:sz w:val="21"/>
        </w:rPr>
        <w:t>/guardian/carer</w:t>
      </w:r>
      <w:r w:rsidRPr="00090D13">
        <w:rPr>
          <w:rFonts w:eastAsia="MS Mincho" w:cs="Times New Roman"/>
          <w:color w:val="595959"/>
          <w:sz w:val="21"/>
        </w:rPr>
        <w:t xml:space="preserve"> co-operation is essential to managing safety issues immediately before and immediately after school.</w:t>
      </w:r>
    </w:p>
    <w:p w14:paraId="7EF317CD" w14:textId="77777777" w:rsidR="00386FF1" w:rsidRPr="00090D13" w:rsidRDefault="00386FF1" w:rsidP="00D200C7">
      <w:pPr>
        <w:widowControl/>
        <w:tabs>
          <w:tab w:val="left" w:pos="3000"/>
        </w:tabs>
        <w:autoSpaceDE/>
        <w:autoSpaceDN/>
        <w:spacing w:before="200" w:after="200"/>
        <w:jc w:val="both"/>
        <w:rPr>
          <w:rFonts w:eastAsia="MS Mincho" w:cs="Times New Roman"/>
          <w:color w:val="595959"/>
          <w:sz w:val="21"/>
        </w:rPr>
      </w:pPr>
      <w:r w:rsidRPr="00090D13">
        <w:rPr>
          <w:rFonts w:eastAsia="MS Mincho" w:cs="Times New Roman"/>
          <w:color w:val="595959"/>
          <w:sz w:val="21"/>
        </w:rPr>
        <w:t>As applicable, school activities (such as sport or band practice) arranged before or after school, will have appropriate supervision in place for attending students depending on the time and location of the activity.</w:t>
      </w:r>
    </w:p>
    <w:p w14:paraId="4EE51DF1" w14:textId="76B1C139" w:rsidR="00386FF1" w:rsidRPr="00090D13" w:rsidRDefault="00386FF1" w:rsidP="00D200C7">
      <w:pPr>
        <w:widowControl/>
        <w:tabs>
          <w:tab w:val="left" w:pos="3000"/>
        </w:tabs>
        <w:autoSpaceDE/>
        <w:autoSpaceDN/>
        <w:spacing w:before="200" w:after="200"/>
        <w:jc w:val="both"/>
        <w:rPr>
          <w:rFonts w:eastAsia="MS Mincho" w:cs="Times New Roman"/>
          <w:color w:val="595959"/>
          <w:sz w:val="21"/>
        </w:rPr>
      </w:pPr>
      <w:r w:rsidRPr="00090D13">
        <w:rPr>
          <w:rFonts w:eastAsia="MS Mincho" w:cs="Times New Roman"/>
          <w:color w:val="595959"/>
          <w:sz w:val="21"/>
        </w:rPr>
        <w:t>Parents</w:t>
      </w:r>
      <w:r w:rsidR="001A072B">
        <w:rPr>
          <w:rFonts w:eastAsia="MS Mincho" w:cs="Times New Roman"/>
          <w:color w:val="595959"/>
          <w:sz w:val="21"/>
        </w:rPr>
        <w:t>/guardi</w:t>
      </w:r>
      <w:r w:rsidR="00C12F9A">
        <w:rPr>
          <w:rFonts w:eastAsia="MS Mincho" w:cs="Times New Roman"/>
          <w:color w:val="595959"/>
          <w:sz w:val="21"/>
        </w:rPr>
        <w:t>a</w:t>
      </w:r>
      <w:r w:rsidR="001A072B">
        <w:rPr>
          <w:rFonts w:eastAsia="MS Mincho" w:cs="Times New Roman"/>
          <w:color w:val="595959"/>
          <w:sz w:val="21"/>
        </w:rPr>
        <w:t>ns/carers</w:t>
      </w:r>
      <w:r w:rsidRPr="00090D13">
        <w:rPr>
          <w:rFonts w:eastAsia="MS Mincho" w:cs="Times New Roman"/>
          <w:color w:val="595959"/>
          <w:sz w:val="21"/>
        </w:rPr>
        <w:t xml:space="preserve"> will be informed of the school’s supervision arrangements and made aware that students who attend school outside established supervision times may not be supervised and may not receive the care that is normal during the school day.</w:t>
      </w:r>
    </w:p>
    <w:p w14:paraId="46BA73CD" w14:textId="77777777" w:rsidR="00386FF1" w:rsidRPr="00090D13" w:rsidRDefault="00386FF1" w:rsidP="00D200C7">
      <w:pPr>
        <w:widowControl/>
        <w:tabs>
          <w:tab w:val="left" w:pos="3000"/>
        </w:tabs>
        <w:autoSpaceDE/>
        <w:autoSpaceDN/>
        <w:spacing w:before="200" w:after="200"/>
        <w:jc w:val="both"/>
        <w:rPr>
          <w:rFonts w:eastAsia="MS Mincho" w:cs="Times New Roman"/>
          <w:color w:val="595959"/>
          <w:sz w:val="21"/>
        </w:rPr>
      </w:pPr>
      <w:r w:rsidRPr="00090D13">
        <w:rPr>
          <w:rFonts w:eastAsia="MS Mincho" w:cs="Times New Roman"/>
          <w:color w:val="595959"/>
          <w:sz w:val="21"/>
        </w:rPr>
        <w:lastRenderedPageBreak/>
        <w:t>This policy will be implemented in conjunction with related policies. All supervising staff, including part-time teachers, replacement teachers and casual relief teachers are required to familiarise themselves with policies relating to the supervision of students.</w:t>
      </w:r>
    </w:p>
    <w:p w14:paraId="79F963B9" w14:textId="38505717" w:rsidR="00386FF1" w:rsidRPr="00090D13" w:rsidRDefault="00386FF1" w:rsidP="00D200C7">
      <w:pPr>
        <w:widowControl/>
        <w:tabs>
          <w:tab w:val="left" w:pos="3000"/>
        </w:tabs>
        <w:autoSpaceDE/>
        <w:autoSpaceDN/>
        <w:spacing w:before="200" w:after="200"/>
        <w:jc w:val="both"/>
        <w:rPr>
          <w:rFonts w:eastAsia="MS Gothic" w:cs="Times New Roman"/>
          <w:color w:val="00A8D6"/>
          <w:kern w:val="2"/>
          <w:sz w:val="32"/>
          <w:szCs w:val="32"/>
        </w:rPr>
      </w:pPr>
      <w:r w:rsidRPr="00090D13">
        <w:rPr>
          <w:rFonts w:eastAsia="MS Mincho" w:cs="Times New Roman"/>
          <w:color w:val="595959"/>
          <w:sz w:val="21"/>
        </w:rPr>
        <w:t>Any queries or points of clarification should be referred to the Principal or the Deputy Principal.</w:t>
      </w:r>
    </w:p>
    <w:p w14:paraId="6F73B1C1" w14:textId="4C38ED9C" w:rsidR="00386FF1" w:rsidRPr="00D200C7" w:rsidRDefault="00D200C7" w:rsidP="00D200C7">
      <w:pPr>
        <w:keepNext/>
        <w:keepLines/>
        <w:widowControl/>
        <w:autoSpaceDE/>
        <w:autoSpaceDN/>
        <w:spacing w:before="120" w:after="120"/>
        <w:jc w:val="both"/>
        <w:outlineLvl w:val="1"/>
        <w:rPr>
          <w:rFonts w:eastAsia="Arial" w:cs="Times New Roman"/>
          <w:b/>
          <w:bCs/>
          <w:color w:val="00A8D6"/>
          <w:kern w:val="2"/>
          <w:sz w:val="32"/>
          <w:szCs w:val="32"/>
        </w:rPr>
      </w:pPr>
      <w:r w:rsidRPr="00D200C7">
        <w:rPr>
          <w:rFonts w:eastAsia="MS Gothic" w:cs="Times New Roman"/>
          <w:b/>
          <w:bCs/>
          <w:color w:val="00A8D6"/>
          <w:kern w:val="2"/>
          <w:sz w:val="32"/>
          <w:szCs w:val="32"/>
        </w:rPr>
        <w:t>IMPLEMENTATION</w:t>
      </w:r>
    </w:p>
    <w:p w14:paraId="44773B90" w14:textId="77777777" w:rsidR="00386FF1" w:rsidRPr="00090D13" w:rsidRDefault="00386FF1" w:rsidP="00D200C7">
      <w:pPr>
        <w:widowControl/>
        <w:tabs>
          <w:tab w:val="left" w:pos="3000"/>
        </w:tabs>
        <w:autoSpaceDE/>
        <w:autoSpaceDN/>
        <w:spacing w:before="200" w:after="200"/>
        <w:jc w:val="both"/>
        <w:rPr>
          <w:rFonts w:eastAsia="MS Mincho" w:cs="Times New Roman"/>
          <w:color w:val="595959"/>
          <w:sz w:val="21"/>
        </w:rPr>
      </w:pPr>
      <w:r w:rsidRPr="00090D13">
        <w:rPr>
          <w:rFonts w:eastAsia="MS Mincho" w:cs="Times New Roman"/>
          <w:color w:val="595959"/>
          <w:sz w:val="21"/>
        </w:rPr>
        <w:t>This policy will be implemented through a combination of:</w:t>
      </w:r>
    </w:p>
    <w:p w14:paraId="2D34E64B" w14:textId="77777777" w:rsidR="00386FF1" w:rsidRPr="00090D13" w:rsidRDefault="00386FF1" w:rsidP="00D200C7">
      <w:pPr>
        <w:widowControl/>
        <w:numPr>
          <w:ilvl w:val="0"/>
          <w:numId w:val="2"/>
        </w:numPr>
        <w:tabs>
          <w:tab w:val="num" w:pos="360"/>
        </w:tabs>
        <w:autoSpaceDE/>
        <w:autoSpaceDN/>
        <w:spacing w:before="120" w:after="240"/>
        <w:ind w:left="0" w:firstLine="0"/>
        <w:contextualSpacing/>
        <w:jc w:val="both"/>
        <w:rPr>
          <w:rFonts w:eastAsia="MS Mincho" w:cs="Times New Roman"/>
          <w:color w:val="595959"/>
          <w:sz w:val="21"/>
          <w:szCs w:val="21"/>
        </w:rPr>
      </w:pPr>
      <w:bookmarkStart w:id="1" w:name="_heading=h.gjdgxs" w:colFirst="0" w:colLast="0"/>
      <w:bookmarkEnd w:id="1"/>
      <w:r w:rsidRPr="00090D13">
        <w:rPr>
          <w:rFonts w:eastAsia="MS Mincho" w:cs="Times New Roman"/>
          <w:color w:val="595959"/>
          <w:sz w:val="21"/>
          <w:szCs w:val="21"/>
        </w:rPr>
        <w:t xml:space="preserve">staff training </w:t>
      </w:r>
    </w:p>
    <w:p w14:paraId="6173A30F" w14:textId="77777777" w:rsidR="00386FF1" w:rsidRPr="00090D13" w:rsidRDefault="00386FF1" w:rsidP="00D200C7">
      <w:pPr>
        <w:widowControl/>
        <w:numPr>
          <w:ilvl w:val="0"/>
          <w:numId w:val="2"/>
        </w:numPr>
        <w:tabs>
          <w:tab w:val="num" w:pos="360"/>
        </w:tabs>
        <w:autoSpaceDE/>
        <w:autoSpaceDN/>
        <w:spacing w:before="120" w:after="240"/>
        <w:ind w:left="0" w:firstLine="0"/>
        <w:contextualSpacing/>
        <w:jc w:val="both"/>
        <w:rPr>
          <w:rFonts w:eastAsia="MS Mincho" w:cs="Times New Roman"/>
          <w:color w:val="595959"/>
          <w:sz w:val="21"/>
          <w:szCs w:val="21"/>
        </w:rPr>
      </w:pPr>
      <w:r w:rsidRPr="00090D13">
        <w:rPr>
          <w:rFonts w:eastAsia="MS Mincho" w:cs="Times New Roman"/>
          <w:color w:val="595959"/>
          <w:sz w:val="21"/>
          <w:szCs w:val="21"/>
        </w:rPr>
        <w:t>effective communication and incident notification procedures</w:t>
      </w:r>
    </w:p>
    <w:p w14:paraId="2C437228" w14:textId="77777777" w:rsidR="00386FF1" w:rsidRPr="00090D13" w:rsidRDefault="00386FF1" w:rsidP="00D200C7">
      <w:pPr>
        <w:widowControl/>
        <w:numPr>
          <w:ilvl w:val="0"/>
          <w:numId w:val="2"/>
        </w:numPr>
        <w:tabs>
          <w:tab w:val="num" w:pos="360"/>
        </w:tabs>
        <w:autoSpaceDE/>
        <w:autoSpaceDN/>
        <w:spacing w:before="120" w:after="240"/>
        <w:ind w:left="0" w:firstLine="0"/>
        <w:contextualSpacing/>
        <w:jc w:val="both"/>
        <w:rPr>
          <w:rFonts w:eastAsia="MS Mincho" w:cs="Times New Roman"/>
          <w:color w:val="595959"/>
          <w:sz w:val="21"/>
          <w:szCs w:val="21"/>
        </w:rPr>
      </w:pPr>
      <w:r w:rsidRPr="00090D13">
        <w:rPr>
          <w:rFonts w:eastAsia="MS Mincho" w:cs="Times New Roman"/>
          <w:color w:val="595959"/>
          <w:sz w:val="21"/>
          <w:szCs w:val="21"/>
        </w:rPr>
        <w:t>effective record keeping procedures</w:t>
      </w:r>
    </w:p>
    <w:p w14:paraId="327F3E1A" w14:textId="77777777" w:rsidR="00386FF1" w:rsidRPr="00CF4CB0" w:rsidRDefault="00386FF1" w:rsidP="00D200C7">
      <w:pPr>
        <w:widowControl/>
        <w:numPr>
          <w:ilvl w:val="0"/>
          <w:numId w:val="2"/>
        </w:numPr>
        <w:tabs>
          <w:tab w:val="num" w:pos="360"/>
        </w:tabs>
        <w:autoSpaceDE/>
        <w:autoSpaceDN/>
        <w:spacing w:before="120" w:after="240"/>
        <w:ind w:left="0" w:firstLine="0"/>
        <w:contextualSpacing/>
        <w:jc w:val="both"/>
        <w:rPr>
          <w:rFonts w:eastAsia="MS Mincho" w:cs="Times New Roman"/>
          <w:color w:val="595959"/>
          <w:sz w:val="21"/>
          <w:szCs w:val="21"/>
        </w:rPr>
      </w:pPr>
      <w:r w:rsidRPr="00090D13">
        <w:rPr>
          <w:rFonts w:eastAsia="MS Mincho" w:cs="Times New Roman"/>
          <w:color w:val="595959"/>
          <w:sz w:val="21"/>
          <w:szCs w:val="21"/>
        </w:rPr>
        <w:t>initiation of corrective actions where necessary.</w:t>
      </w:r>
    </w:p>
    <w:p w14:paraId="567E2F8E" w14:textId="77777777" w:rsidR="00386FF1" w:rsidRPr="00090D13" w:rsidRDefault="00386FF1" w:rsidP="00D200C7">
      <w:pPr>
        <w:widowControl/>
        <w:autoSpaceDE/>
        <w:autoSpaceDN/>
        <w:spacing w:before="120" w:after="240"/>
        <w:contextualSpacing/>
        <w:jc w:val="both"/>
        <w:rPr>
          <w:rFonts w:eastAsia="MS Mincho" w:cs="Times New Roman"/>
          <w:color w:val="595959"/>
          <w:sz w:val="21"/>
          <w:szCs w:val="21"/>
        </w:rPr>
      </w:pPr>
    </w:p>
    <w:p w14:paraId="41F338B2" w14:textId="0DFD52D2" w:rsidR="00386FF1" w:rsidRPr="00D200C7" w:rsidRDefault="00D200C7" w:rsidP="00D200C7">
      <w:pPr>
        <w:keepNext/>
        <w:keepLines/>
        <w:widowControl/>
        <w:autoSpaceDE/>
        <w:autoSpaceDN/>
        <w:spacing w:before="120" w:after="120"/>
        <w:jc w:val="both"/>
        <w:outlineLvl w:val="1"/>
        <w:rPr>
          <w:rFonts w:eastAsia="MS Gothic" w:cs="Times New Roman"/>
          <w:b/>
          <w:bCs/>
          <w:color w:val="00A8D6"/>
          <w:kern w:val="2"/>
          <w:sz w:val="32"/>
          <w:szCs w:val="32"/>
        </w:rPr>
      </w:pPr>
      <w:r w:rsidRPr="00D200C7">
        <w:rPr>
          <w:rFonts w:eastAsia="Arial" w:cs="Times New Roman"/>
          <w:b/>
          <w:bCs/>
          <w:color w:val="00A8D6"/>
          <w:kern w:val="2"/>
          <w:sz w:val="32"/>
          <w:szCs w:val="32"/>
        </w:rPr>
        <w:t>RELATED SCHOOL POLICIES</w:t>
      </w:r>
    </w:p>
    <w:p w14:paraId="2AD2E3E6" w14:textId="77777777" w:rsidR="00386FF1" w:rsidRPr="00D0609E" w:rsidRDefault="00386FF1" w:rsidP="00D200C7">
      <w:pPr>
        <w:pStyle w:val="ListParagraph"/>
        <w:widowControl/>
        <w:numPr>
          <w:ilvl w:val="0"/>
          <w:numId w:val="4"/>
        </w:numPr>
        <w:tabs>
          <w:tab w:val="left" w:pos="3000"/>
        </w:tabs>
        <w:autoSpaceDE/>
        <w:autoSpaceDN/>
        <w:spacing w:before="60" w:afterLines="60" w:after="144"/>
        <w:jc w:val="both"/>
        <w:rPr>
          <w:rFonts w:eastAsia="MS Mincho" w:cs="Times New Roman"/>
        </w:rPr>
      </w:pPr>
      <w:r w:rsidRPr="00D0609E">
        <w:rPr>
          <w:rFonts w:eastAsia="MS Mincho" w:cs="Times New Roman"/>
        </w:rPr>
        <w:t>Student Behaviour Policy</w:t>
      </w:r>
    </w:p>
    <w:p w14:paraId="777DC338" w14:textId="10476A80" w:rsidR="00386FF1" w:rsidRPr="00D0609E" w:rsidRDefault="00386FF1" w:rsidP="00D200C7">
      <w:pPr>
        <w:pStyle w:val="ListParagraph"/>
        <w:widowControl/>
        <w:numPr>
          <w:ilvl w:val="0"/>
          <w:numId w:val="4"/>
        </w:numPr>
        <w:tabs>
          <w:tab w:val="left" w:pos="3000"/>
        </w:tabs>
        <w:autoSpaceDE/>
        <w:autoSpaceDN/>
        <w:spacing w:before="60" w:afterLines="60" w:after="144"/>
        <w:jc w:val="both"/>
        <w:rPr>
          <w:rFonts w:eastAsia="MS Mincho" w:cs="Times New Roman"/>
        </w:rPr>
      </w:pPr>
      <w:r w:rsidRPr="00D0609E">
        <w:rPr>
          <w:rFonts w:eastAsia="MS Mincho" w:cs="Times New Roman"/>
        </w:rPr>
        <w:t xml:space="preserve">Child </w:t>
      </w:r>
      <w:r w:rsidR="00D0609E">
        <w:rPr>
          <w:rFonts w:eastAsia="MS Mincho" w:cs="Times New Roman"/>
        </w:rPr>
        <w:t>s</w:t>
      </w:r>
      <w:r w:rsidRPr="00D0609E">
        <w:rPr>
          <w:rFonts w:eastAsia="MS Mincho" w:cs="Times New Roman"/>
        </w:rPr>
        <w:t>afe</w:t>
      </w:r>
      <w:r w:rsidR="00D0609E">
        <w:rPr>
          <w:rFonts w:eastAsia="MS Mincho" w:cs="Times New Roman"/>
        </w:rPr>
        <w:t>ty</w:t>
      </w:r>
      <w:r w:rsidRPr="00D0609E">
        <w:rPr>
          <w:rFonts w:eastAsia="MS Mincho" w:cs="Times New Roman"/>
        </w:rPr>
        <w:t xml:space="preserve"> </w:t>
      </w:r>
      <w:r w:rsidR="00D0609E">
        <w:rPr>
          <w:rFonts w:eastAsia="MS Mincho" w:cs="Times New Roman"/>
        </w:rPr>
        <w:t>policies</w:t>
      </w:r>
    </w:p>
    <w:p w14:paraId="2EB7454A" w14:textId="7C9761FF" w:rsidR="00386FF1" w:rsidRPr="00D0609E" w:rsidRDefault="00386FF1" w:rsidP="00D200C7">
      <w:pPr>
        <w:pStyle w:val="ListParagraph"/>
        <w:widowControl/>
        <w:numPr>
          <w:ilvl w:val="0"/>
          <w:numId w:val="4"/>
        </w:numPr>
        <w:tabs>
          <w:tab w:val="left" w:pos="3000"/>
        </w:tabs>
        <w:autoSpaceDE/>
        <w:autoSpaceDN/>
        <w:spacing w:before="60" w:afterLines="60" w:after="144"/>
        <w:jc w:val="both"/>
        <w:rPr>
          <w:rFonts w:eastAsia="MS Mincho" w:cs="Times New Roman"/>
        </w:rPr>
      </w:pPr>
      <w:r w:rsidRPr="00D0609E">
        <w:rPr>
          <w:rFonts w:eastAsia="MS Mincho" w:cs="Times New Roman"/>
        </w:rPr>
        <w:t>Child safe risk assessment</w:t>
      </w:r>
    </w:p>
    <w:p w14:paraId="47E9EACB" w14:textId="6C8F6F7B" w:rsidR="00386FF1" w:rsidRPr="00D0609E" w:rsidRDefault="00386FF1" w:rsidP="00D200C7">
      <w:pPr>
        <w:pStyle w:val="ListParagraph"/>
        <w:widowControl/>
        <w:numPr>
          <w:ilvl w:val="0"/>
          <w:numId w:val="4"/>
        </w:numPr>
        <w:tabs>
          <w:tab w:val="left" w:pos="3000"/>
        </w:tabs>
        <w:autoSpaceDE/>
        <w:autoSpaceDN/>
        <w:spacing w:before="60" w:afterLines="60" w:after="144"/>
        <w:jc w:val="both"/>
        <w:rPr>
          <w:rFonts w:eastAsia="MS Mincho" w:cs="Times New Roman"/>
        </w:rPr>
      </w:pPr>
      <w:r w:rsidRPr="00D0609E">
        <w:rPr>
          <w:rFonts w:eastAsia="MS Mincho" w:cs="Times New Roman"/>
        </w:rPr>
        <w:t>Child Protection -</w:t>
      </w:r>
      <w:r w:rsidR="001A072B" w:rsidRPr="00D0609E">
        <w:rPr>
          <w:rFonts w:eastAsia="MS Mincho" w:cs="Times New Roman"/>
        </w:rPr>
        <w:t xml:space="preserve"> </w:t>
      </w:r>
      <w:r w:rsidRPr="00D0609E">
        <w:rPr>
          <w:rFonts w:eastAsia="MS Mincho" w:cs="Times New Roman"/>
        </w:rPr>
        <w:t>Code of Conduct</w:t>
      </w:r>
    </w:p>
    <w:p w14:paraId="73E14F73" w14:textId="77777777" w:rsidR="00386FF1" w:rsidRPr="00D0609E" w:rsidRDefault="00386FF1" w:rsidP="00D200C7">
      <w:pPr>
        <w:pStyle w:val="ListParagraph"/>
        <w:widowControl/>
        <w:numPr>
          <w:ilvl w:val="0"/>
          <w:numId w:val="4"/>
        </w:numPr>
        <w:tabs>
          <w:tab w:val="left" w:pos="3000"/>
        </w:tabs>
        <w:autoSpaceDE/>
        <w:autoSpaceDN/>
        <w:spacing w:before="60" w:afterLines="60" w:after="144"/>
        <w:jc w:val="both"/>
        <w:rPr>
          <w:rFonts w:eastAsia="MS Mincho" w:cs="Times New Roman"/>
        </w:rPr>
      </w:pPr>
      <w:r w:rsidRPr="00D0609E">
        <w:rPr>
          <w:rFonts w:eastAsia="MS Mincho" w:cs="Times New Roman"/>
        </w:rPr>
        <w:t>Duty of Care Policy</w:t>
      </w:r>
    </w:p>
    <w:p w14:paraId="25B1E996" w14:textId="77777777" w:rsidR="00386FF1" w:rsidRPr="00C12F9A" w:rsidRDefault="00386FF1" w:rsidP="00D200C7">
      <w:pPr>
        <w:pStyle w:val="ListParagraph"/>
        <w:widowControl/>
        <w:numPr>
          <w:ilvl w:val="0"/>
          <w:numId w:val="4"/>
        </w:numPr>
        <w:tabs>
          <w:tab w:val="left" w:pos="3000"/>
        </w:tabs>
        <w:autoSpaceDE/>
        <w:autoSpaceDN/>
        <w:spacing w:before="60" w:afterLines="60" w:after="144"/>
        <w:jc w:val="both"/>
        <w:rPr>
          <w:rFonts w:eastAsia="MS Mincho" w:cs="Times New Roman"/>
        </w:rPr>
      </w:pPr>
      <w:r w:rsidRPr="00C12F9A">
        <w:rPr>
          <w:rFonts w:eastAsia="MS Mincho" w:cs="Times New Roman"/>
        </w:rPr>
        <w:t>Excursion/Camps Risk Management Guidelines</w:t>
      </w:r>
    </w:p>
    <w:p w14:paraId="355AEE3E" w14:textId="6C03311C" w:rsidR="00386FF1" w:rsidRPr="00D0609E" w:rsidRDefault="00B3117B" w:rsidP="00D200C7">
      <w:pPr>
        <w:pStyle w:val="ListParagraph"/>
        <w:widowControl/>
        <w:numPr>
          <w:ilvl w:val="0"/>
          <w:numId w:val="4"/>
        </w:numPr>
        <w:tabs>
          <w:tab w:val="left" w:pos="3000"/>
        </w:tabs>
        <w:autoSpaceDE/>
        <w:autoSpaceDN/>
        <w:spacing w:before="60" w:afterLines="60" w:after="144"/>
        <w:jc w:val="both"/>
        <w:rPr>
          <w:rFonts w:eastAsia="MS Mincho" w:cs="Times New Roman"/>
        </w:rPr>
      </w:pPr>
      <w:r>
        <w:rPr>
          <w:rFonts w:eastAsia="MS Mincho" w:cs="Times New Roman"/>
        </w:rPr>
        <w:t xml:space="preserve">MACS </w:t>
      </w:r>
      <w:r w:rsidR="00386FF1" w:rsidRPr="00D0609E">
        <w:rPr>
          <w:rFonts w:eastAsia="MS Mincho" w:cs="Times New Roman"/>
        </w:rPr>
        <w:t xml:space="preserve">First Aid </w:t>
      </w:r>
      <w:r>
        <w:rPr>
          <w:rFonts w:eastAsia="MS Mincho" w:cs="Times New Roman"/>
        </w:rPr>
        <w:t>P</w:t>
      </w:r>
      <w:r w:rsidR="00386FF1" w:rsidRPr="00D0609E">
        <w:rPr>
          <w:rFonts w:eastAsia="MS Mincho" w:cs="Times New Roman"/>
        </w:rPr>
        <w:t>olicy</w:t>
      </w:r>
      <w:r>
        <w:rPr>
          <w:rFonts w:eastAsia="MS Mincho" w:cs="Times New Roman"/>
        </w:rPr>
        <w:t xml:space="preserve"> and Guidelines</w:t>
      </w:r>
    </w:p>
    <w:p w14:paraId="530BD9CB" w14:textId="71875D31" w:rsidR="00386FF1" w:rsidRDefault="001A072B" w:rsidP="00D200C7">
      <w:pPr>
        <w:pStyle w:val="ListParagraph"/>
        <w:widowControl/>
        <w:numPr>
          <w:ilvl w:val="0"/>
          <w:numId w:val="4"/>
        </w:numPr>
        <w:tabs>
          <w:tab w:val="left" w:pos="3000"/>
        </w:tabs>
        <w:autoSpaceDE/>
        <w:autoSpaceDN/>
        <w:spacing w:before="60" w:afterLines="60" w:after="144"/>
        <w:jc w:val="both"/>
        <w:rPr>
          <w:rFonts w:eastAsia="MS Mincho" w:cs="Times New Roman"/>
        </w:rPr>
      </w:pPr>
      <w:bookmarkStart w:id="2" w:name="_heading=h.30j0zll" w:colFirst="0" w:colLast="0"/>
      <w:bookmarkEnd w:id="2"/>
      <w:r w:rsidRPr="00D0609E">
        <w:rPr>
          <w:rFonts w:eastAsia="MS Mincho" w:cs="Times New Roman"/>
        </w:rPr>
        <w:t>Anti-</w:t>
      </w:r>
      <w:r w:rsidR="00386FF1" w:rsidRPr="00D0609E">
        <w:rPr>
          <w:rFonts w:eastAsia="MS Mincho" w:cs="Times New Roman"/>
        </w:rPr>
        <w:t>Bullying Policy</w:t>
      </w:r>
      <w:r w:rsidR="00B3117B">
        <w:rPr>
          <w:rFonts w:eastAsia="MS Mincho" w:cs="Times New Roman"/>
        </w:rPr>
        <w:t xml:space="preserve"> (including cyberbullying0</w:t>
      </w:r>
    </w:p>
    <w:p w14:paraId="25321077" w14:textId="77777777" w:rsidR="00B3117B" w:rsidRDefault="00B3117B" w:rsidP="00D200C7">
      <w:pPr>
        <w:widowControl/>
        <w:tabs>
          <w:tab w:val="left" w:pos="3000"/>
        </w:tabs>
        <w:autoSpaceDE/>
        <w:autoSpaceDN/>
        <w:spacing w:before="60" w:afterLines="60" w:after="144"/>
        <w:jc w:val="both"/>
        <w:rPr>
          <w:rFonts w:eastAsia="MS Mincho" w:cs="Times New Roman"/>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B3117B" w:rsidRPr="00364B1E" w14:paraId="64811E28" w14:textId="77777777" w:rsidTr="00FA4772">
        <w:trPr>
          <w:trHeight w:val="251"/>
        </w:trPr>
        <w:tc>
          <w:tcPr>
            <w:tcW w:w="2126" w:type="dxa"/>
          </w:tcPr>
          <w:p w14:paraId="233186C4" w14:textId="77777777" w:rsidR="00B3117B" w:rsidRPr="00364B1E" w:rsidRDefault="00B3117B" w:rsidP="00D200C7">
            <w:pPr>
              <w:pStyle w:val="TableParagraph"/>
              <w:jc w:val="both"/>
              <w:rPr>
                <w:b/>
                <w:sz w:val="16"/>
                <w:szCs w:val="16"/>
              </w:rPr>
            </w:pPr>
            <w:r w:rsidRPr="00364B1E">
              <w:rPr>
                <w:b/>
                <w:color w:val="404040"/>
                <w:sz w:val="16"/>
                <w:szCs w:val="16"/>
              </w:rPr>
              <w:t>Responsible</w:t>
            </w:r>
            <w:r w:rsidRPr="00364B1E">
              <w:rPr>
                <w:b/>
                <w:color w:val="404040"/>
                <w:spacing w:val="-6"/>
                <w:sz w:val="16"/>
                <w:szCs w:val="16"/>
              </w:rPr>
              <w:t xml:space="preserve"> </w:t>
            </w:r>
            <w:r w:rsidRPr="00364B1E">
              <w:rPr>
                <w:b/>
                <w:color w:val="404040"/>
                <w:sz w:val="16"/>
                <w:szCs w:val="16"/>
              </w:rPr>
              <w:t>director</w:t>
            </w:r>
          </w:p>
        </w:tc>
        <w:tc>
          <w:tcPr>
            <w:tcW w:w="6662" w:type="dxa"/>
          </w:tcPr>
          <w:p w14:paraId="3E0BC493" w14:textId="0419B5D1" w:rsidR="00B3117B" w:rsidRPr="00364B1E" w:rsidRDefault="00B3117B" w:rsidP="00D200C7">
            <w:pPr>
              <w:pStyle w:val="TableParagraph"/>
              <w:spacing w:before="0"/>
              <w:ind w:left="16"/>
              <w:jc w:val="both"/>
              <w:rPr>
                <w:rFonts w:asciiTheme="minorHAnsi" w:hAnsiTheme="minorHAnsi" w:cstheme="minorHAnsi"/>
                <w:sz w:val="16"/>
                <w:szCs w:val="16"/>
              </w:rPr>
            </w:pPr>
            <w:r>
              <w:rPr>
                <w:rFonts w:asciiTheme="minorHAnsi" w:hAnsiTheme="minorHAnsi" w:cstheme="minorHAnsi"/>
                <w:sz w:val="16"/>
                <w:szCs w:val="16"/>
              </w:rPr>
              <w:t>Director, Learning and Regional Services</w:t>
            </w:r>
          </w:p>
        </w:tc>
      </w:tr>
      <w:tr w:rsidR="00B3117B" w:rsidRPr="00364B1E" w14:paraId="17DE5DF1" w14:textId="77777777" w:rsidTr="00FA4772">
        <w:trPr>
          <w:trHeight w:val="251"/>
        </w:trPr>
        <w:tc>
          <w:tcPr>
            <w:tcW w:w="2126" w:type="dxa"/>
          </w:tcPr>
          <w:p w14:paraId="486ECDCE" w14:textId="77777777" w:rsidR="00B3117B" w:rsidRPr="00364B1E" w:rsidRDefault="00B3117B" w:rsidP="00D200C7">
            <w:pPr>
              <w:pStyle w:val="TableParagraph"/>
              <w:jc w:val="both"/>
              <w:rPr>
                <w:b/>
                <w:sz w:val="16"/>
                <w:szCs w:val="16"/>
              </w:rPr>
            </w:pPr>
            <w:r w:rsidRPr="00364B1E">
              <w:rPr>
                <w:b/>
                <w:color w:val="404040"/>
                <w:sz w:val="16"/>
                <w:szCs w:val="16"/>
              </w:rPr>
              <w:t>Policy</w:t>
            </w:r>
            <w:r w:rsidRPr="00364B1E">
              <w:rPr>
                <w:b/>
                <w:color w:val="404040"/>
                <w:spacing w:val="-3"/>
                <w:sz w:val="16"/>
                <w:szCs w:val="16"/>
              </w:rPr>
              <w:t xml:space="preserve"> </w:t>
            </w:r>
            <w:r w:rsidRPr="00364B1E">
              <w:rPr>
                <w:b/>
                <w:color w:val="404040"/>
                <w:sz w:val="16"/>
                <w:szCs w:val="16"/>
              </w:rPr>
              <w:t>owner</w:t>
            </w:r>
          </w:p>
        </w:tc>
        <w:tc>
          <w:tcPr>
            <w:tcW w:w="6662" w:type="dxa"/>
          </w:tcPr>
          <w:p w14:paraId="5DDA398A" w14:textId="1463765C" w:rsidR="00B3117B" w:rsidRPr="00364B1E" w:rsidRDefault="00B3117B" w:rsidP="00D200C7">
            <w:pPr>
              <w:pStyle w:val="TableParagraph"/>
              <w:spacing w:before="0"/>
              <w:ind w:left="16"/>
              <w:jc w:val="both"/>
              <w:rPr>
                <w:rFonts w:asciiTheme="minorHAnsi" w:hAnsiTheme="minorHAnsi" w:cstheme="minorHAnsi"/>
                <w:sz w:val="16"/>
                <w:szCs w:val="16"/>
              </w:rPr>
            </w:pPr>
            <w:r>
              <w:rPr>
                <w:rFonts w:asciiTheme="minorHAnsi" w:hAnsiTheme="minorHAnsi" w:cstheme="minorHAnsi"/>
                <w:sz w:val="16"/>
                <w:szCs w:val="16"/>
              </w:rPr>
              <w:t>General Manager, Student Wellbeing</w:t>
            </w:r>
          </w:p>
        </w:tc>
      </w:tr>
      <w:tr w:rsidR="00B3117B" w:rsidRPr="00364B1E" w14:paraId="058BCDAF" w14:textId="77777777" w:rsidTr="00FA4772">
        <w:trPr>
          <w:trHeight w:val="249"/>
        </w:trPr>
        <w:tc>
          <w:tcPr>
            <w:tcW w:w="2126" w:type="dxa"/>
          </w:tcPr>
          <w:p w14:paraId="48C6B53A" w14:textId="77777777" w:rsidR="00B3117B" w:rsidRPr="00364B1E" w:rsidRDefault="00B3117B" w:rsidP="00D200C7">
            <w:pPr>
              <w:pStyle w:val="TableParagraph"/>
              <w:jc w:val="both"/>
              <w:rPr>
                <w:b/>
                <w:sz w:val="16"/>
                <w:szCs w:val="16"/>
              </w:rPr>
            </w:pPr>
            <w:r w:rsidRPr="00364B1E">
              <w:rPr>
                <w:b/>
                <w:color w:val="404040"/>
                <w:sz w:val="16"/>
                <w:szCs w:val="16"/>
              </w:rPr>
              <w:t>Approving</w:t>
            </w:r>
            <w:r w:rsidRPr="00364B1E">
              <w:rPr>
                <w:b/>
                <w:color w:val="404040"/>
                <w:spacing w:val="-5"/>
                <w:sz w:val="16"/>
                <w:szCs w:val="16"/>
              </w:rPr>
              <w:t xml:space="preserve"> </w:t>
            </w:r>
            <w:r w:rsidRPr="00364B1E">
              <w:rPr>
                <w:b/>
                <w:color w:val="404040"/>
                <w:sz w:val="16"/>
                <w:szCs w:val="16"/>
              </w:rPr>
              <w:t>body/individual</w:t>
            </w:r>
          </w:p>
        </w:tc>
        <w:tc>
          <w:tcPr>
            <w:tcW w:w="6662" w:type="dxa"/>
          </w:tcPr>
          <w:p w14:paraId="0A234146" w14:textId="13A819FD" w:rsidR="00B3117B" w:rsidRPr="00364B1E" w:rsidRDefault="00B3117B" w:rsidP="00D200C7">
            <w:pPr>
              <w:pStyle w:val="TableParagraph"/>
              <w:spacing w:before="0"/>
              <w:ind w:left="16"/>
              <w:jc w:val="both"/>
              <w:rPr>
                <w:rFonts w:asciiTheme="minorHAnsi" w:hAnsiTheme="minorHAnsi" w:cstheme="minorHAnsi"/>
                <w:sz w:val="16"/>
                <w:szCs w:val="16"/>
              </w:rPr>
            </w:pPr>
            <w:r>
              <w:rPr>
                <w:rFonts w:asciiTheme="minorHAnsi" w:hAnsiTheme="minorHAnsi" w:cstheme="minorHAnsi"/>
                <w:sz w:val="16"/>
                <w:szCs w:val="16"/>
              </w:rPr>
              <w:t>MACS Board</w:t>
            </w:r>
          </w:p>
        </w:tc>
      </w:tr>
      <w:tr w:rsidR="00B3117B" w:rsidRPr="00364B1E" w14:paraId="37189086" w14:textId="77777777" w:rsidTr="00FA4772">
        <w:trPr>
          <w:trHeight w:val="251"/>
        </w:trPr>
        <w:tc>
          <w:tcPr>
            <w:tcW w:w="2126" w:type="dxa"/>
          </w:tcPr>
          <w:p w14:paraId="5F5E6F57" w14:textId="77777777" w:rsidR="00B3117B" w:rsidRPr="00364B1E" w:rsidRDefault="00B3117B" w:rsidP="00D200C7">
            <w:pPr>
              <w:pStyle w:val="TableParagraph"/>
              <w:spacing w:before="30"/>
              <w:jc w:val="both"/>
              <w:rPr>
                <w:b/>
                <w:sz w:val="16"/>
                <w:szCs w:val="16"/>
              </w:rPr>
            </w:pPr>
            <w:r w:rsidRPr="00364B1E">
              <w:rPr>
                <w:b/>
                <w:color w:val="404040"/>
                <w:sz w:val="16"/>
                <w:szCs w:val="16"/>
              </w:rPr>
              <w:t>Approval</w:t>
            </w:r>
            <w:r w:rsidRPr="00364B1E">
              <w:rPr>
                <w:b/>
                <w:color w:val="404040"/>
                <w:spacing w:val="-7"/>
                <w:sz w:val="16"/>
                <w:szCs w:val="16"/>
              </w:rPr>
              <w:t xml:space="preserve"> </w:t>
            </w:r>
            <w:r w:rsidRPr="00364B1E">
              <w:rPr>
                <w:b/>
                <w:color w:val="404040"/>
                <w:sz w:val="16"/>
                <w:szCs w:val="16"/>
              </w:rPr>
              <w:t>date</w:t>
            </w:r>
          </w:p>
        </w:tc>
        <w:tc>
          <w:tcPr>
            <w:tcW w:w="6662" w:type="dxa"/>
          </w:tcPr>
          <w:p w14:paraId="44E2425C" w14:textId="3397E923" w:rsidR="00B3117B" w:rsidRPr="00364B1E" w:rsidRDefault="00B3117B" w:rsidP="00D200C7">
            <w:pPr>
              <w:pStyle w:val="TableParagraph"/>
              <w:spacing w:before="0"/>
              <w:ind w:left="16"/>
              <w:jc w:val="both"/>
              <w:rPr>
                <w:rFonts w:asciiTheme="minorHAnsi" w:hAnsiTheme="minorHAnsi" w:cstheme="minorHAnsi"/>
                <w:sz w:val="16"/>
                <w:szCs w:val="16"/>
              </w:rPr>
            </w:pPr>
            <w:r>
              <w:rPr>
                <w:rFonts w:asciiTheme="minorHAnsi" w:hAnsiTheme="minorHAnsi" w:cstheme="minorHAnsi"/>
                <w:sz w:val="16"/>
                <w:szCs w:val="16"/>
              </w:rPr>
              <w:t>13 April 2022</w:t>
            </w:r>
          </w:p>
        </w:tc>
      </w:tr>
      <w:tr w:rsidR="00B3117B" w:rsidRPr="00364B1E" w14:paraId="36106370" w14:textId="77777777" w:rsidTr="00FA4772">
        <w:trPr>
          <w:trHeight w:val="251"/>
        </w:trPr>
        <w:tc>
          <w:tcPr>
            <w:tcW w:w="2126" w:type="dxa"/>
          </w:tcPr>
          <w:p w14:paraId="446D3AFF" w14:textId="77777777" w:rsidR="00B3117B" w:rsidRPr="00364B1E" w:rsidRDefault="00B3117B" w:rsidP="00D200C7">
            <w:pPr>
              <w:pStyle w:val="TableParagraph"/>
              <w:jc w:val="both"/>
              <w:rPr>
                <w:b/>
                <w:color w:val="404040"/>
                <w:sz w:val="16"/>
                <w:szCs w:val="16"/>
              </w:rPr>
            </w:pPr>
            <w:r>
              <w:rPr>
                <w:b/>
                <w:color w:val="404040"/>
                <w:sz w:val="16"/>
                <w:szCs w:val="16"/>
              </w:rPr>
              <w:t>Risk rating</w:t>
            </w:r>
          </w:p>
        </w:tc>
        <w:tc>
          <w:tcPr>
            <w:tcW w:w="6662" w:type="dxa"/>
          </w:tcPr>
          <w:p w14:paraId="2D7D2C11" w14:textId="1E08FF5C" w:rsidR="00B3117B" w:rsidRPr="00364B1E" w:rsidRDefault="00B3117B" w:rsidP="00D200C7">
            <w:pPr>
              <w:pStyle w:val="TableParagraph"/>
              <w:spacing w:before="0"/>
              <w:ind w:left="16"/>
              <w:jc w:val="both"/>
              <w:rPr>
                <w:rFonts w:asciiTheme="minorHAnsi" w:hAnsiTheme="minorHAnsi" w:cstheme="minorHAnsi"/>
                <w:sz w:val="16"/>
                <w:szCs w:val="16"/>
              </w:rPr>
            </w:pPr>
            <w:r>
              <w:rPr>
                <w:rFonts w:asciiTheme="minorHAnsi" w:hAnsiTheme="minorHAnsi" w:cstheme="minorHAnsi"/>
                <w:sz w:val="16"/>
                <w:szCs w:val="16"/>
              </w:rPr>
              <w:t>High</w:t>
            </w:r>
          </w:p>
        </w:tc>
      </w:tr>
      <w:tr w:rsidR="00B3117B" w:rsidRPr="00364B1E" w14:paraId="69083987" w14:textId="77777777" w:rsidTr="00FA4772">
        <w:trPr>
          <w:trHeight w:val="251"/>
        </w:trPr>
        <w:tc>
          <w:tcPr>
            <w:tcW w:w="2126" w:type="dxa"/>
          </w:tcPr>
          <w:p w14:paraId="2DC3A2AB" w14:textId="77777777" w:rsidR="00B3117B" w:rsidRPr="00364B1E" w:rsidRDefault="00B3117B" w:rsidP="00D200C7">
            <w:pPr>
              <w:pStyle w:val="TableParagraph"/>
              <w:jc w:val="both"/>
              <w:rPr>
                <w:b/>
                <w:sz w:val="16"/>
                <w:szCs w:val="16"/>
              </w:rPr>
            </w:pPr>
            <w:r w:rsidRPr="00364B1E">
              <w:rPr>
                <w:b/>
                <w:color w:val="404040"/>
                <w:sz w:val="16"/>
                <w:szCs w:val="16"/>
              </w:rPr>
              <w:t>Date</w:t>
            </w:r>
            <w:r w:rsidRPr="00364B1E">
              <w:rPr>
                <w:b/>
                <w:color w:val="404040"/>
                <w:spacing w:val="-4"/>
                <w:sz w:val="16"/>
                <w:szCs w:val="16"/>
              </w:rPr>
              <w:t xml:space="preserve"> </w:t>
            </w:r>
            <w:r w:rsidRPr="00364B1E">
              <w:rPr>
                <w:b/>
                <w:color w:val="404040"/>
                <w:sz w:val="16"/>
                <w:szCs w:val="16"/>
              </w:rPr>
              <w:t>of</w:t>
            </w:r>
            <w:r w:rsidRPr="00364B1E">
              <w:rPr>
                <w:b/>
                <w:color w:val="404040"/>
                <w:spacing w:val="-4"/>
                <w:sz w:val="16"/>
                <w:szCs w:val="16"/>
              </w:rPr>
              <w:t xml:space="preserve"> </w:t>
            </w:r>
            <w:r w:rsidRPr="00364B1E">
              <w:rPr>
                <w:b/>
                <w:color w:val="404040"/>
                <w:sz w:val="16"/>
                <w:szCs w:val="16"/>
              </w:rPr>
              <w:t>next</w:t>
            </w:r>
            <w:r w:rsidRPr="00364B1E">
              <w:rPr>
                <w:b/>
                <w:color w:val="404040"/>
                <w:spacing w:val="-4"/>
                <w:sz w:val="16"/>
                <w:szCs w:val="16"/>
              </w:rPr>
              <w:t xml:space="preserve"> </w:t>
            </w:r>
            <w:r w:rsidRPr="00364B1E">
              <w:rPr>
                <w:b/>
                <w:color w:val="404040"/>
                <w:sz w:val="16"/>
                <w:szCs w:val="16"/>
              </w:rPr>
              <w:t>review</w:t>
            </w:r>
          </w:p>
        </w:tc>
        <w:tc>
          <w:tcPr>
            <w:tcW w:w="6662" w:type="dxa"/>
          </w:tcPr>
          <w:p w14:paraId="454451F0" w14:textId="5D7261C0" w:rsidR="00B3117B" w:rsidRPr="00364B1E" w:rsidRDefault="00B3117B" w:rsidP="00D200C7">
            <w:pPr>
              <w:pStyle w:val="TableParagraph"/>
              <w:spacing w:before="0"/>
              <w:ind w:left="16"/>
              <w:jc w:val="both"/>
              <w:rPr>
                <w:rFonts w:asciiTheme="minorHAnsi" w:hAnsiTheme="minorHAnsi" w:cstheme="minorHAnsi"/>
                <w:sz w:val="16"/>
                <w:szCs w:val="16"/>
              </w:rPr>
            </w:pPr>
            <w:r>
              <w:rPr>
                <w:rFonts w:asciiTheme="minorHAnsi" w:hAnsiTheme="minorHAnsi" w:cstheme="minorHAnsi"/>
                <w:sz w:val="16"/>
                <w:szCs w:val="16"/>
              </w:rPr>
              <w:t>April 2024</w:t>
            </w:r>
          </w:p>
        </w:tc>
      </w:tr>
    </w:tbl>
    <w:p w14:paraId="74D099ED" w14:textId="77777777" w:rsidR="00B3117B" w:rsidRPr="00364B1E" w:rsidRDefault="00B3117B" w:rsidP="00D200C7">
      <w:pPr>
        <w:pStyle w:val="BodyText"/>
        <w:spacing w:before="7" w:after="1"/>
        <w:jc w:val="both"/>
        <w:rPr>
          <w:sz w:val="16"/>
          <w:szCs w:val="16"/>
        </w:rPr>
      </w:pPr>
    </w:p>
    <w:tbl>
      <w:tblPr>
        <w:tblW w:w="0" w:type="auto"/>
        <w:tblInd w:w="121"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126"/>
        <w:gridCol w:w="6662"/>
      </w:tblGrid>
      <w:tr w:rsidR="00B3117B" w:rsidRPr="00364B1E" w14:paraId="0FB42939" w14:textId="77777777" w:rsidTr="00FA4772">
        <w:trPr>
          <w:trHeight w:val="217"/>
        </w:trPr>
        <w:tc>
          <w:tcPr>
            <w:tcW w:w="8788" w:type="dxa"/>
            <w:gridSpan w:val="2"/>
            <w:shd w:val="clear" w:color="auto" w:fill="F1F1F1"/>
          </w:tcPr>
          <w:p w14:paraId="01AE1DA6" w14:textId="77777777" w:rsidR="00B3117B" w:rsidRPr="00364B1E" w:rsidRDefault="00B3117B" w:rsidP="00D200C7">
            <w:pPr>
              <w:pStyle w:val="TableParagraph"/>
              <w:spacing w:line="170" w:lineRule="exact"/>
              <w:jc w:val="both"/>
              <w:rPr>
                <w:b/>
                <w:sz w:val="16"/>
                <w:szCs w:val="16"/>
              </w:rPr>
            </w:pPr>
            <w:r w:rsidRPr="00364B1E">
              <w:rPr>
                <w:b/>
                <w:color w:val="404040"/>
                <w:spacing w:val="-2"/>
                <w:sz w:val="16"/>
                <w:szCs w:val="16"/>
              </w:rPr>
              <w:t>POLICY</w:t>
            </w:r>
            <w:r w:rsidRPr="00364B1E">
              <w:rPr>
                <w:b/>
                <w:color w:val="404040"/>
                <w:spacing w:val="-7"/>
                <w:sz w:val="16"/>
                <w:szCs w:val="16"/>
              </w:rPr>
              <w:t xml:space="preserve"> </w:t>
            </w:r>
            <w:r w:rsidRPr="00364B1E">
              <w:rPr>
                <w:b/>
                <w:color w:val="404040"/>
                <w:spacing w:val="-1"/>
                <w:sz w:val="16"/>
                <w:szCs w:val="16"/>
              </w:rPr>
              <w:t>DATABASE</w:t>
            </w:r>
            <w:r w:rsidRPr="00364B1E">
              <w:rPr>
                <w:b/>
                <w:color w:val="404040"/>
                <w:spacing w:val="-7"/>
                <w:sz w:val="16"/>
                <w:szCs w:val="16"/>
              </w:rPr>
              <w:t xml:space="preserve"> </w:t>
            </w:r>
            <w:r w:rsidRPr="00364B1E">
              <w:rPr>
                <w:b/>
                <w:color w:val="404040"/>
                <w:spacing w:val="-1"/>
                <w:sz w:val="16"/>
                <w:szCs w:val="16"/>
              </w:rPr>
              <w:t>INFORMATION</w:t>
            </w:r>
          </w:p>
        </w:tc>
      </w:tr>
      <w:tr w:rsidR="00B3117B" w:rsidRPr="00364B1E" w14:paraId="1AF48577" w14:textId="77777777" w:rsidTr="00FA4772">
        <w:trPr>
          <w:trHeight w:val="445"/>
        </w:trPr>
        <w:tc>
          <w:tcPr>
            <w:tcW w:w="2126" w:type="dxa"/>
            <w:tcBorders>
              <w:top w:val="single" w:sz="18" w:space="0" w:color="F1F1F1"/>
            </w:tcBorders>
          </w:tcPr>
          <w:p w14:paraId="0D9E20DE" w14:textId="77777777" w:rsidR="00B3117B" w:rsidRPr="00364B1E" w:rsidRDefault="00B3117B" w:rsidP="00D200C7">
            <w:pPr>
              <w:pStyle w:val="TableParagraph"/>
              <w:spacing w:before="122"/>
              <w:jc w:val="both"/>
              <w:rPr>
                <w:b/>
                <w:sz w:val="16"/>
                <w:szCs w:val="16"/>
              </w:rPr>
            </w:pPr>
            <w:r w:rsidRPr="00364B1E">
              <w:rPr>
                <w:b/>
                <w:color w:val="404040"/>
                <w:sz w:val="16"/>
                <w:szCs w:val="16"/>
              </w:rPr>
              <w:t>Related</w:t>
            </w:r>
            <w:r w:rsidRPr="00364B1E">
              <w:rPr>
                <w:b/>
                <w:color w:val="404040"/>
                <w:spacing w:val="-7"/>
                <w:sz w:val="16"/>
                <w:szCs w:val="16"/>
              </w:rPr>
              <w:t xml:space="preserve"> </w:t>
            </w:r>
            <w:r w:rsidRPr="00364B1E">
              <w:rPr>
                <w:b/>
                <w:color w:val="404040"/>
                <w:sz w:val="16"/>
                <w:szCs w:val="16"/>
              </w:rPr>
              <w:t>documents</w:t>
            </w:r>
          </w:p>
        </w:tc>
        <w:tc>
          <w:tcPr>
            <w:tcW w:w="6662" w:type="dxa"/>
            <w:tcBorders>
              <w:top w:val="single" w:sz="18" w:space="0" w:color="F1F1F1"/>
            </w:tcBorders>
          </w:tcPr>
          <w:p w14:paraId="065F8EC3" w14:textId="77777777" w:rsidR="00B3117B" w:rsidRPr="00364B1E" w:rsidRDefault="00B3117B" w:rsidP="00D200C7">
            <w:pPr>
              <w:tabs>
                <w:tab w:val="left" w:pos="469"/>
                <w:tab w:val="left" w:pos="470"/>
              </w:tabs>
              <w:spacing w:before="1"/>
              <w:ind w:left="111"/>
              <w:jc w:val="both"/>
              <w:rPr>
                <w:rFonts w:ascii="Symbol" w:hAnsi="Symbol"/>
                <w:color w:val="585858"/>
                <w:sz w:val="16"/>
                <w:szCs w:val="16"/>
              </w:rPr>
            </w:pPr>
          </w:p>
        </w:tc>
      </w:tr>
      <w:tr w:rsidR="00B3117B" w:rsidRPr="00364B1E" w14:paraId="220B37B3" w14:textId="77777777" w:rsidTr="00FA4772">
        <w:trPr>
          <w:trHeight w:val="251"/>
        </w:trPr>
        <w:tc>
          <w:tcPr>
            <w:tcW w:w="2126" w:type="dxa"/>
          </w:tcPr>
          <w:p w14:paraId="31B0E9AB" w14:textId="77777777" w:rsidR="00B3117B" w:rsidRPr="00364B1E" w:rsidRDefault="00B3117B" w:rsidP="00D200C7">
            <w:pPr>
              <w:pStyle w:val="TableParagraph"/>
              <w:jc w:val="both"/>
              <w:rPr>
                <w:b/>
                <w:sz w:val="16"/>
                <w:szCs w:val="16"/>
              </w:rPr>
            </w:pPr>
            <w:r w:rsidRPr="00364B1E">
              <w:rPr>
                <w:b/>
                <w:color w:val="404040"/>
                <w:sz w:val="16"/>
                <w:szCs w:val="16"/>
              </w:rPr>
              <w:t>Superseded</w:t>
            </w:r>
            <w:r w:rsidRPr="00364B1E">
              <w:rPr>
                <w:b/>
                <w:color w:val="404040"/>
                <w:spacing w:val="-6"/>
                <w:sz w:val="16"/>
                <w:szCs w:val="16"/>
              </w:rPr>
              <w:t xml:space="preserve"> </w:t>
            </w:r>
            <w:r w:rsidRPr="00364B1E">
              <w:rPr>
                <w:b/>
                <w:color w:val="404040"/>
                <w:sz w:val="16"/>
                <w:szCs w:val="16"/>
              </w:rPr>
              <w:t>documents</w:t>
            </w:r>
          </w:p>
        </w:tc>
        <w:tc>
          <w:tcPr>
            <w:tcW w:w="6662" w:type="dxa"/>
          </w:tcPr>
          <w:p w14:paraId="6B010AE1" w14:textId="053C99B3" w:rsidR="00B3117B" w:rsidRPr="00364B1E" w:rsidRDefault="00B3117B" w:rsidP="00D200C7">
            <w:pPr>
              <w:pStyle w:val="TableParagraph"/>
              <w:ind w:left="108"/>
              <w:jc w:val="both"/>
              <w:rPr>
                <w:sz w:val="16"/>
                <w:szCs w:val="16"/>
              </w:rPr>
            </w:pPr>
            <w:r>
              <w:rPr>
                <w:sz w:val="16"/>
                <w:szCs w:val="16"/>
              </w:rPr>
              <w:t>Supervision Policy – v1.0 - 2021</w:t>
            </w:r>
          </w:p>
        </w:tc>
      </w:tr>
      <w:tr w:rsidR="00B3117B" w:rsidRPr="00364B1E" w14:paraId="459EEC6D" w14:textId="77777777" w:rsidTr="00FA4772">
        <w:trPr>
          <w:trHeight w:val="251"/>
        </w:trPr>
        <w:tc>
          <w:tcPr>
            <w:tcW w:w="2126" w:type="dxa"/>
          </w:tcPr>
          <w:p w14:paraId="23649F7A" w14:textId="77777777" w:rsidR="00B3117B" w:rsidRPr="00364B1E" w:rsidRDefault="00B3117B" w:rsidP="00D200C7">
            <w:pPr>
              <w:pStyle w:val="TableParagraph"/>
              <w:jc w:val="both"/>
              <w:rPr>
                <w:b/>
                <w:sz w:val="16"/>
                <w:szCs w:val="16"/>
              </w:rPr>
            </w:pPr>
            <w:r w:rsidRPr="00364B1E">
              <w:rPr>
                <w:b/>
                <w:color w:val="404040"/>
                <w:sz w:val="16"/>
                <w:szCs w:val="16"/>
              </w:rPr>
              <w:t>New</w:t>
            </w:r>
            <w:r w:rsidRPr="00364B1E">
              <w:rPr>
                <w:b/>
                <w:color w:val="404040"/>
                <w:spacing w:val="-2"/>
                <w:sz w:val="16"/>
                <w:szCs w:val="16"/>
              </w:rPr>
              <w:t xml:space="preserve"> </w:t>
            </w:r>
            <w:r w:rsidRPr="00364B1E">
              <w:rPr>
                <w:b/>
                <w:color w:val="404040"/>
                <w:sz w:val="16"/>
                <w:szCs w:val="16"/>
              </w:rPr>
              <w:t>policy</w:t>
            </w:r>
          </w:p>
        </w:tc>
        <w:tc>
          <w:tcPr>
            <w:tcW w:w="6662" w:type="dxa"/>
          </w:tcPr>
          <w:p w14:paraId="6646CFCE" w14:textId="77777777" w:rsidR="00B3117B" w:rsidRPr="00364B1E" w:rsidRDefault="00B3117B" w:rsidP="00D200C7">
            <w:pPr>
              <w:pStyle w:val="TableParagraph"/>
              <w:ind w:left="108"/>
              <w:jc w:val="both"/>
              <w:rPr>
                <w:sz w:val="16"/>
                <w:szCs w:val="16"/>
              </w:rPr>
            </w:pPr>
          </w:p>
        </w:tc>
      </w:tr>
    </w:tbl>
    <w:p w14:paraId="7CE0DC39" w14:textId="77777777" w:rsidR="00B3117B" w:rsidRDefault="00B3117B" w:rsidP="00D200C7">
      <w:pPr>
        <w:jc w:val="both"/>
      </w:pPr>
    </w:p>
    <w:p w14:paraId="0D3F3BA6" w14:textId="77777777" w:rsidR="00B3117B" w:rsidRPr="00B3117B" w:rsidRDefault="00B3117B" w:rsidP="00D200C7">
      <w:pPr>
        <w:widowControl/>
        <w:tabs>
          <w:tab w:val="left" w:pos="3000"/>
        </w:tabs>
        <w:autoSpaceDE/>
        <w:autoSpaceDN/>
        <w:spacing w:before="60" w:afterLines="60" w:after="144"/>
        <w:jc w:val="both"/>
        <w:rPr>
          <w:rFonts w:eastAsia="MS Mincho" w:cs="Times New Roman"/>
        </w:rPr>
      </w:pPr>
    </w:p>
    <w:sectPr w:rsidR="00B3117B" w:rsidRPr="00B3117B">
      <w:headerReference w:type="default" r:id="rId11"/>
      <w:footerReference w:type="even" r:id="rId12"/>
      <w:footerReference w:type="defaul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04507" w14:textId="77777777" w:rsidR="004B1C27" w:rsidRDefault="004B1C27">
      <w:r>
        <w:separator/>
      </w:r>
    </w:p>
  </w:endnote>
  <w:endnote w:type="continuationSeparator" w:id="0">
    <w:p w14:paraId="463165B7" w14:textId="77777777" w:rsidR="004B1C27" w:rsidRDefault="004B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CBD43" w14:textId="09146F7C" w:rsidR="000064D8" w:rsidRDefault="00D0609E">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363A57">
      <w:rPr>
        <w:color w:val="191919"/>
        <w:sz w:val="13"/>
      </w:rPr>
      <w:t>ME_194870845_1</w:t>
    </w:r>
    <w:r>
      <w:rPr>
        <w:color w:val="191919"/>
        <w:sz w:val="13"/>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FECC3" w14:textId="77777777" w:rsidR="00B3117B" w:rsidRDefault="00B3117B"/>
  <w:p w14:paraId="398ACB62" w14:textId="0BE0E1F9" w:rsidR="00B3117B" w:rsidRPr="004656E6" w:rsidRDefault="00B3117B">
    <w:pPr>
      <w:pStyle w:val="Footer"/>
      <w:rPr>
        <w:b/>
        <w:color w:val="595959" w:themeColor="text1" w:themeTint="A6"/>
        <w:sz w:val="16"/>
        <w:szCs w:val="16"/>
      </w:rPr>
    </w:pPr>
    <w:r w:rsidRPr="00F35063">
      <w:rPr>
        <w:b/>
        <w:noProof/>
        <w:color w:val="595959" w:themeColor="text1" w:themeTint="A6"/>
        <w:sz w:val="16"/>
        <w:szCs w:val="16"/>
        <w:lang w:eastAsia="en-AU"/>
      </w:rPr>
      <mc:AlternateContent>
        <mc:Choice Requires="wps">
          <w:drawing>
            <wp:anchor distT="0" distB="0" distL="114300" distR="114300" simplePos="0" relativeHeight="251661312" behindDoc="0" locked="0" layoutInCell="1" allowOverlap="1" wp14:anchorId="1CA94093" wp14:editId="241F164E">
              <wp:simplePos x="0" y="0"/>
              <wp:positionH relativeFrom="column">
                <wp:posOffset>0</wp:posOffset>
              </wp:positionH>
              <wp:positionV relativeFrom="paragraph">
                <wp:posOffset>-123663</wp:posOffset>
              </wp:positionV>
              <wp:extent cx="5611495"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5611495" cy="0"/>
                      </a:xfrm>
                      <a:prstGeom prst="line">
                        <a:avLst/>
                      </a:prstGeom>
                      <a:ln w="3175">
                        <a:solidFill>
                          <a:schemeClr val="tx1">
                            <a:lumMod val="50000"/>
                            <a:lumOff val="50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39084F77"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75pt" to="441.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" strokecolor="gray [1629]" strokeweight=".25pt">
              <v:stroke joinstyle="miter"/>
            </v:line>
          </w:pict>
        </mc:Fallback>
      </mc:AlternateContent>
    </w:r>
    <w:r w:rsidRPr="004656E6">
      <w:rPr>
        <w:b/>
        <w:color w:val="595959" w:themeColor="text1" w:themeTint="A6"/>
        <w:sz w:val="16"/>
        <w:szCs w:val="16"/>
      </w:rPr>
      <w:t>D21/</w:t>
    </w:r>
    <w:r>
      <w:rPr>
        <w:b/>
        <w:color w:val="595959" w:themeColor="text1" w:themeTint="A6"/>
        <w:sz w:val="16"/>
        <w:szCs w:val="16"/>
      </w:rPr>
      <w:t>88729[v2] Supervision Policy – v2.0 - 2022</w:t>
    </w:r>
    <w:r w:rsidRPr="00F35063">
      <w:rPr>
        <w:b/>
        <w:color w:val="595959" w:themeColor="text1" w:themeTint="A6"/>
        <w:sz w:val="16"/>
        <w:szCs w:val="16"/>
      </w:rPr>
      <w:tab/>
    </w:r>
    <w:r w:rsidRPr="00F35063">
      <w:rPr>
        <w:b/>
        <w:color w:val="595959" w:themeColor="text1" w:themeTint="A6"/>
        <w:sz w:val="16"/>
        <w:szCs w:val="16"/>
      </w:rPr>
      <w:tab/>
    </w:r>
    <w:r w:rsidRPr="00F35063">
      <w:rPr>
        <w:color w:val="595959" w:themeColor="text1" w:themeTint="A6"/>
        <w:sz w:val="16"/>
        <w:szCs w:val="16"/>
      </w:rPr>
      <w:t xml:space="preserve">Page </w:t>
    </w:r>
    <w:sdt>
      <w:sdtPr>
        <w:rPr>
          <w:rStyle w:val="PageNumber"/>
          <w:color w:val="595959" w:themeColor="text1" w:themeTint="A6"/>
          <w:sz w:val="16"/>
          <w:szCs w:val="16"/>
        </w:rPr>
        <w:id w:val="-2016522120"/>
        <w:docPartObj>
          <w:docPartGallery w:val="Page Numbers (Bottom of Page)"/>
          <w:docPartUnique/>
        </w:docPartObj>
      </w:sdtPr>
      <w:sdtEndPr>
        <w:rPr>
          <w:rStyle w:val="PageNumber"/>
        </w:rPr>
      </w:sdtEndPr>
      <w:sdtContent>
        <w:r w:rsidRPr="00F35063">
          <w:rPr>
            <w:rStyle w:val="PageNumber"/>
            <w:color w:val="595959" w:themeColor="text1" w:themeTint="A6"/>
            <w:sz w:val="16"/>
            <w:szCs w:val="16"/>
          </w:rPr>
          <w:fldChar w:fldCharType="begin"/>
        </w:r>
        <w:r w:rsidRPr="00F35063">
          <w:rPr>
            <w:rStyle w:val="PageNumber"/>
            <w:color w:val="595959" w:themeColor="text1" w:themeTint="A6"/>
            <w:sz w:val="16"/>
            <w:szCs w:val="16"/>
          </w:rPr>
          <w:instrText xml:space="preserve"> PAGE </w:instrText>
        </w:r>
        <w:r w:rsidRPr="00F35063">
          <w:rPr>
            <w:rStyle w:val="PageNumber"/>
            <w:color w:val="595959" w:themeColor="text1" w:themeTint="A6"/>
            <w:sz w:val="16"/>
            <w:szCs w:val="16"/>
          </w:rPr>
          <w:fldChar w:fldCharType="separate"/>
        </w:r>
        <w:r>
          <w:rPr>
            <w:rStyle w:val="PageNumber"/>
            <w:noProof/>
            <w:color w:val="595959" w:themeColor="text1" w:themeTint="A6"/>
            <w:sz w:val="16"/>
            <w:szCs w:val="16"/>
          </w:rPr>
          <w:t>4</w:t>
        </w:r>
        <w:r w:rsidRPr="00F35063">
          <w:rPr>
            <w:rStyle w:val="PageNumber"/>
            <w:color w:val="595959" w:themeColor="text1" w:themeTint="A6"/>
            <w:sz w:val="16"/>
            <w:szCs w:val="16"/>
          </w:rPr>
          <w:fldChar w:fldCharType="end"/>
        </w:r>
      </w:sdtContent>
    </w:sdt>
  </w:p>
  <w:p w14:paraId="56ACFAD9" w14:textId="6805C4F1" w:rsidR="000064D8" w:rsidRPr="001A072B" w:rsidRDefault="000064D8" w:rsidP="00453238">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2E8E" w14:textId="77777777" w:rsidR="000A43F6" w:rsidRDefault="00386FF1">
    <w:pPr>
      <w:pStyle w:val="Footer"/>
    </w:pPr>
    <w:r>
      <w:rPr>
        <w:noProof/>
        <w:lang w:eastAsia="en-AU"/>
      </w:rPr>
      <mc:AlternateContent>
        <mc:Choice Requires="wps">
          <w:drawing>
            <wp:anchor distT="0" distB="0" distL="114300" distR="114300" simplePos="1" relativeHeight="251659264" behindDoc="0" locked="0" layoutInCell="0" allowOverlap="1" wp14:anchorId="419EDFED" wp14:editId="070170E6">
              <wp:simplePos x="0" y="10234930"/>
              <wp:positionH relativeFrom="page">
                <wp:posOffset>0</wp:posOffset>
              </wp:positionH>
              <wp:positionV relativeFrom="page">
                <wp:posOffset>10234930</wp:posOffset>
              </wp:positionV>
              <wp:extent cx="7560310" cy="266700"/>
              <wp:effectExtent l="0" t="0" r="0" b="0"/>
              <wp:wrapNone/>
              <wp:docPr id="2" name="MSIPCM3c8c48e2b1fd19d1e6d75d72" descr="{&quot;HashCode&quot;:1368741547,&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F37C68" w14:textId="77777777" w:rsidR="000A43F6" w:rsidRPr="002B189C" w:rsidRDefault="00386FF1" w:rsidP="001C2611">
                          <w:pPr>
                            <w:jc w:val="center"/>
                            <w:rPr>
                              <w:rFonts w:ascii="Arial Black" w:hAnsi="Arial Black"/>
                              <w:color w:val="E4100E"/>
                              <w:sz w:val="20"/>
                            </w:rPr>
                          </w:pPr>
                          <w:r w:rsidRPr="002B189C">
                            <w:rPr>
                              <w:rFonts w:ascii="Arial Black" w:hAnsi="Arial Black"/>
                              <w:color w:val="E4100E"/>
                              <w:sz w:val="20"/>
                            </w:rPr>
                            <w:t>OFFICIAL: 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9EDFED" id="_x0000_t202" coordsize="21600,21600" o:spt="202" path="m,l,21600r21600,l21600,xe">
              <v:stroke joinstyle="miter"/>
              <v:path gradientshapeok="t" o:connecttype="rect"/>
            </v:shapetype>
            <v:shape id="MSIPCM3c8c48e2b1fd19d1e6d75d72" o:spid="_x0000_s1028" type="#_x0000_t202" alt="{&quot;HashCode&quot;:1368741547,&quot;Height&quot;:841.0,&quot;Width&quot;:595.0,&quot;Placement&quot;:&quot;Footer&quot;,&quot;Index&quot;:&quot;FirstPage&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" o:allowincell="f" filled="f" stroked="f" strokeweight=".5pt">
              <v:textbox inset=",0,,0">
                <w:txbxContent>
                  <w:p w14:paraId="2EF37C68" w14:textId="77777777" w:rsidR="000A43F6" w:rsidRPr="002B189C" w:rsidRDefault="00386FF1" w:rsidP="001C2611">
                    <w:pPr>
                      <w:jc w:val="center"/>
                      <w:rPr>
                        <w:rFonts w:ascii="Arial Black" w:hAnsi="Arial Black"/>
                        <w:color w:val="E4100E"/>
                        <w:sz w:val="20"/>
                      </w:rPr>
                    </w:pPr>
                    <w:r w:rsidRPr="002B189C">
                      <w:rPr>
                        <w:rFonts w:ascii="Arial Black" w:hAnsi="Arial Black"/>
                        <w:color w:val="E4100E"/>
                        <w:sz w:val="20"/>
                      </w:rPr>
                      <w:t>OFFICIAL: Sensitive</w:t>
                    </w:r>
                  </w:p>
                </w:txbxContent>
              </v:textbox>
              <w10:wrap anchorx="page" anchory="page"/>
            </v:shape>
          </w:pict>
        </mc:Fallback>
      </mc:AlternateContent>
    </w:r>
  </w:p>
  <w:p w14:paraId="56D3A645" w14:textId="14CEBBEA" w:rsidR="000064D8" w:rsidRDefault="00D0609E">
    <w:pPr>
      <w:pStyle w:val="Footer"/>
    </w:pPr>
    <w:r>
      <w:rPr>
        <w:color w:val="191919"/>
        <w:sz w:val="13"/>
      </w:rPr>
      <w:fldChar w:fldCharType="begin"/>
    </w:r>
    <w:r>
      <w:rPr>
        <w:color w:val="191919"/>
        <w:sz w:val="13"/>
      </w:rPr>
      <w:instrText xml:space="preserve"> DOCPROPERTY DocumentID \* MERGEFORMAT </w:instrText>
    </w:r>
    <w:r>
      <w:rPr>
        <w:color w:val="191919"/>
        <w:sz w:val="13"/>
      </w:rPr>
      <w:fldChar w:fldCharType="separate"/>
    </w:r>
    <w:r w:rsidR="00363A57">
      <w:rPr>
        <w:color w:val="191919"/>
        <w:sz w:val="13"/>
      </w:rPr>
      <w:t>ME_194870845_1</w:t>
    </w:r>
    <w:r>
      <w:rPr>
        <w:color w:val="191919"/>
        <w:sz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F73D7" w14:textId="77777777" w:rsidR="004B1C27" w:rsidRDefault="004B1C27">
      <w:r>
        <w:separator/>
      </w:r>
    </w:p>
  </w:footnote>
  <w:footnote w:type="continuationSeparator" w:id="0">
    <w:p w14:paraId="05D74E4F" w14:textId="77777777" w:rsidR="004B1C27" w:rsidRDefault="004B1C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CCBAD" w14:textId="77777777" w:rsidR="00363A57" w:rsidRDefault="00363A57" w:rsidP="00363A57">
    <w:pPr>
      <w:pStyle w:val="Header"/>
      <w:numPr>
        <w:ilvl w:val="0"/>
        <w:numId w:val="0"/>
      </w:num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6287"/>
    <w:multiLevelType w:val="hybridMultilevel"/>
    <w:tmpl w:val="5CDAA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9BB5A0D"/>
    <w:multiLevelType w:val="hybridMultilevel"/>
    <w:tmpl w:val="00C84A8C"/>
    <w:lvl w:ilvl="0" w:tplc="93747482">
      <w:numFmt w:val="bullet"/>
      <w:pStyle w:val="ListParagraph"/>
      <w:lvlText w:val=""/>
      <w:lvlJc w:val="left"/>
      <w:pPr>
        <w:ind w:left="539" w:hanging="228"/>
      </w:pPr>
      <w:rPr>
        <w:rFonts w:ascii="Symbol" w:eastAsia="Symbol" w:hAnsi="Symbol" w:cs="Symbol" w:hint="default"/>
        <w:color w:val="57585B"/>
        <w:w w:val="100"/>
        <w:sz w:val="22"/>
        <w:szCs w:val="22"/>
        <w:lang w:val="en-AU" w:eastAsia="en-US" w:bidi="ar-SA"/>
      </w:rPr>
    </w:lvl>
    <w:lvl w:ilvl="1" w:tplc="CAF24BEE">
      <w:start w:val="2"/>
      <w:numFmt w:val="bullet"/>
      <w:lvlText w:val="-"/>
      <w:lvlJc w:val="left"/>
      <w:pPr>
        <w:ind w:left="1501" w:hanging="228"/>
      </w:pPr>
      <w:rPr>
        <w:rFonts w:ascii="Calibri" w:eastAsiaTheme="minorEastAsia" w:hAnsi="Calibri" w:cs="Calibri" w:hint="default"/>
        <w:lang w:val="en-AU" w:eastAsia="en-US" w:bidi="ar-SA"/>
      </w:rPr>
    </w:lvl>
    <w:lvl w:ilvl="2" w:tplc="DCD2E2FE">
      <w:numFmt w:val="bullet"/>
      <w:lvlText w:val="•"/>
      <w:lvlJc w:val="left"/>
      <w:pPr>
        <w:ind w:left="2463" w:hanging="228"/>
      </w:pPr>
      <w:rPr>
        <w:rFonts w:hint="default"/>
        <w:lang w:val="en-AU" w:eastAsia="en-US" w:bidi="ar-SA"/>
      </w:rPr>
    </w:lvl>
    <w:lvl w:ilvl="3" w:tplc="AD5298CA">
      <w:numFmt w:val="bullet"/>
      <w:lvlText w:val="•"/>
      <w:lvlJc w:val="left"/>
      <w:pPr>
        <w:ind w:left="3425" w:hanging="228"/>
      </w:pPr>
      <w:rPr>
        <w:rFonts w:hint="default"/>
        <w:lang w:val="en-AU" w:eastAsia="en-US" w:bidi="ar-SA"/>
      </w:rPr>
    </w:lvl>
    <w:lvl w:ilvl="4" w:tplc="1AE2A2AC">
      <w:numFmt w:val="bullet"/>
      <w:lvlText w:val="•"/>
      <w:lvlJc w:val="left"/>
      <w:pPr>
        <w:ind w:left="4387" w:hanging="228"/>
      </w:pPr>
      <w:rPr>
        <w:rFonts w:hint="default"/>
        <w:lang w:val="en-AU" w:eastAsia="en-US" w:bidi="ar-SA"/>
      </w:rPr>
    </w:lvl>
    <w:lvl w:ilvl="5" w:tplc="2716FBB8">
      <w:numFmt w:val="bullet"/>
      <w:lvlText w:val="•"/>
      <w:lvlJc w:val="left"/>
      <w:pPr>
        <w:ind w:left="5349" w:hanging="228"/>
      </w:pPr>
      <w:rPr>
        <w:rFonts w:hint="default"/>
        <w:lang w:val="en-AU" w:eastAsia="en-US" w:bidi="ar-SA"/>
      </w:rPr>
    </w:lvl>
    <w:lvl w:ilvl="6" w:tplc="6FE0670A">
      <w:numFmt w:val="bullet"/>
      <w:lvlText w:val="•"/>
      <w:lvlJc w:val="left"/>
      <w:pPr>
        <w:ind w:left="6311" w:hanging="228"/>
      </w:pPr>
      <w:rPr>
        <w:rFonts w:hint="default"/>
        <w:lang w:val="en-AU" w:eastAsia="en-US" w:bidi="ar-SA"/>
      </w:rPr>
    </w:lvl>
    <w:lvl w:ilvl="7" w:tplc="818C4232">
      <w:numFmt w:val="bullet"/>
      <w:lvlText w:val="•"/>
      <w:lvlJc w:val="left"/>
      <w:pPr>
        <w:ind w:left="7273" w:hanging="228"/>
      </w:pPr>
      <w:rPr>
        <w:rFonts w:hint="default"/>
        <w:lang w:val="en-AU" w:eastAsia="en-US" w:bidi="ar-SA"/>
      </w:rPr>
    </w:lvl>
    <w:lvl w:ilvl="8" w:tplc="D6D42804">
      <w:numFmt w:val="bullet"/>
      <w:lvlText w:val="•"/>
      <w:lvlJc w:val="left"/>
      <w:pPr>
        <w:ind w:left="8235" w:hanging="228"/>
      </w:pPr>
      <w:rPr>
        <w:rFonts w:hint="default"/>
        <w:lang w:val="en-AU" w:eastAsia="en-US" w:bidi="ar-SA"/>
      </w:rPr>
    </w:lvl>
  </w:abstractNum>
  <w:abstractNum w:abstractNumId="2" w15:restartNumberingAfterBreak="0">
    <w:nsid w:val="526A6B05"/>
    <w:multiLevelType w:val="hybridMultilevel"/>
    <w:tmpl w:val="21AAE3C4"/>
    <w:lvl w:ilvl="0" w:tplc="42D2D8D2">
      <w:start w:val="1"/>
      <w:numFmt w:val="bullet"/>
      <w:pStyle w:val="Header"/>
      <w:lvlText w:val=""/>
      <w:lvlJc w:val="left"/>
      <w:pPr>
        <w:ind w:left="227" w:hanging="227"/>
      </w:pPr>
      <w:rPr>
        <w:rFonts w:ascii="Symbol" w:hAnsi="Symbol" w:hint="default"/>
        <w:color w:val="58595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C6470B"/>
    <w:multiLevelType w:val="hybridMultilevel"/>
    <w:tmpl w:val="8468F8A2"/>
    <w:lvl w:ilvl="0" w:tplc="1CF89E9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0154983">
    <w:abstractNumId w:val="1"/>
  </w:num>
  <w:num w:numId="2" w16cid:durableId="1784378384">
    <w:abstractNumId w:val="2"/>
  </w:num>
  <w:num w:numId="3" w16cid:durableId="986016347">
    <w:abstractNumId w:val="3"/>
  </w:num>
  <w:num w:numId="4" w16cid:durableId="4407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FF1"/>
    <w:rsid w:val="000064D8"/>
    <w:rsid w:val="00071E47"/>
    <w:rsid w:val="001A072B"/>
    <w:rsid w:val="002C15A2"/>
    <w:rsid w:val="002E7410"/>
    <w:rsid w:val="00302A9B"/>
    <w:rsid w:val="00363A57"/>
    <w:rsid w:val="00386FF1"/>
    <w:rsid w:val="00453238"/>
    <w:rsid w:val="004B1C27"/>
    <w:rsid w:val="004E39F5"/>
    <w:rsid w:val="00573110"/>
    <w:rsid w:val="00574894"/>
    <w:rsid w:val="0063441B"/>
    <w:rsid w:val="00646269"/>
    <w:rsid w:val="00840AAC"/>
    <w:rsid w:val="009B4E4C"/>
    <w:rsid w:val="00B3117B"/>
    <w:rsid w:val="00BA0585"/>
    <w:rsid w:val="00C12EF4"/>
    <w:rsid w:val="00C12F9A"/>
    <w:rsid w:val="00CC49ED"/>
    <w:rsid w:val="00D0609E"/>
    <w:rsid w:val="00D200C7"/>
    <w:rsid w:val="00DF1606"/>
    <w:rsid w:val="00F46897"/>
    <w:rsid w:val="00FE143C"/>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1124C"/>
  <w15:chartTrackingRefBased/>
  <w15:docId w15:val="{821543BF-683C-49FC-95A9-000C0B5C5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FF1"/>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386FF1"/>
    <w:pPr>
      <w:ind w:left="671" w:hanging="361"/>
      <w:outlineLvl w:val="0"/>
    </w:pPr>
    <w:rPr>
      <w:color w:val="1C92CD"/>
      <w:sz w:val="40"/>
      <w:szCs w:val="40"/>
    </w:rPr>
  </w:style>
  <w:style w:type="paragraph" w:styleId="Heading4">
    <w:name w:val="heading 4"/>
    <w:basedOn w:val="Normal"/>
    <w:link w:val="Heading4Char"/>
    <w:uiPriority w:val="1"/>
    <w:unhideWhenUsed/>
    <w:qFormat/>
    <w:rsid w:val="00386FF1"/>
    <w:pPr>
      <w:spacing w:before="1"/>
      <w:outlineLvl w:val="3"/>
    </w:pPr>
    <w:rPr>
      <w:b/>
      <w:bC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86FF1"/>
    <w:rPr>
      <w:rFonts w:ascii="Calibri" w:eastAsia="Calibri" w:hAnsi="Calibri" w:cs="Calibri"/>
      <w:color w:val="1C92CD"/>
      <w:sz w:val="40"/>
      <w:szCs w:val="40"/>
    </w:rPr>
  </w:style>
  <w:style w:type="character" w:customStyle="1" w:styleId="Heading4Char">
    <w:name w:val="Heading 4 Char"/>
    <w:basedOn w:val="DefaultParagraphFont"/>
    <w:link w:val="Heading4"/>
    <w:uiPriority w:val="1"/>
    <w:rsid w:val="00386FF1"/>
    <w:rPr>
      <w:rFonts w:ascii="Calibri" w:eastAsia="Calibri" w:hAnsi="Calibri" w:cs="Calibri"/>
      <w:b/>
      <w:bCs/>
      <w:color w:val="595959"/>
    </w:rPr>
  </w:style>
  <w:style w:type="paragraph" w:styleId="BodyText">
    <w:name w:val="Body Text"/>
    <w:basedOn w:val="Normal"/>
    <w:link w:val="BodyTextChar"/>
    <w:uiPriority w:val="1"/>
    <w:qFormat/>
    <w:rsid w:val="00386FF1"/>
    <w:pPr>
      <w:spacing w:before="121" w:line="276" w:lineRule="auto"/>
    </w:pPr>
    <w:rPr>
      <w:color w:val="595959"/>
      <w:sz w:val="21"/>
      <w:szCs w:val="21"/>
    </w:rPr>
  </w:style>
  <w:style w:type="character" w:customStyle="1" w:styleId="BodyTextChar">
    <w:name w:val="Body Text Char"/>
    <w:basedOn w:val="DefaultParagraphFont"/>
    <w:link w:val="BodyText"/>
    <w:uiPriority w:val="1"/>
    <w:rsid w:val="00386FF1"/>
    <w:rPr>
      <w:rFonts w:ascii="Calibri" w:eastAsia="Calibri" w:hAnsi="Calibri" w:cs="Calibri"/>
      <w:color w:val="595959"/>
      <w:sz w:val="21"/>
      <w:szCs w:val="21"/>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386FF1"/>
    <w:pPr>
      <w:numPr>
        <w:numId w:val="1"/>
      </w:numPr>
      <w:tabs>
        <w:tab w:val="left" w:pos="540"/>
      </w:tabs>
      <w:spacing w:after="120"/>
      <w:ind w:left="357" w:hanging="357"/>
      <w:contextualSpacing/>
    </w:pPr>
    <w:rPr>
      <w:color w:val="595959"/>
      <w:sz w:val="21"/>
      <w:szCs w:val="21"/>
    </w:rPr>
  </w:style>
  <w:style w:type="paragraph" w:styleId="Header">
    <w:name w:val="header"/>
    <w:basedOn w:val="Normal"/>
    <w:link w:val="HeaderChar"/>
    <w:uiPriority w:val="99"/>
    <w:unhideWhenUsed/>
    <w:rsid w:val="00386FF1"/>
    <w:pPr>
      <w:numPr>
        <w:numId w:val="2"/>
      </w:numPr>
      <w:tabs>
        <w:tab w:val="center" w:pos="4513"/>
        <w:tab w:val="right" w:pos="9026"/>
      </w:tabs>
    </w:pPr>
  </w:style>
  <w:style w:type="character" w:customStyle="1" w:styleId="HeaderChar">
    <w:name w:val="Header Char"/>
    <w:basedOn w:val="DefaultParagraphFont"/>
    <w:link w:val="Header"/>
    <w:uiPriority w:val="99"/>
    <w:rsid w:val="00386FF1"/>
    <w:rPr>
      <w:rFonts w:ascii="Calibri" w:eastAsia="Calibri" w:hAnsi="Calibri" w:cs="Calibri"/>
    </w:rPr>
  </w:style>
  <w:style w:type="paragraph" w:styleId="Footer">
    <w:name w:val="footer"/>
    <w:basedOn w:val="Normal"/>
    <w:link w:val="FooterChar"/>
    <w:uiPriority w:val="99"/>
    <w:unhideWhenUsed/>
    <w:rsid w:val="00386FF1"/>
    <w:pPr>
      <w:tabs>
        <w:tab w:val="center" w:pos="4513"/>
        <w:tab w:val="right" w:pos="9026"/>
      </w:tabs>
    </w:pPr>
  </w:style>
  <w:style w:type="character" w:customStyle="1" w:styleId="FooterChar">
    <w:name w:val="Footer Char"/>
    <w:basedOn w:val="DefaultParagraphFont"/>
    <w:link w:val="Footer"/>
    <w:uiPriority w:val="99"/>
    <w:rsid w:val="00386FF1"/>
    <w:rPr>
      <w:rFonts w:ascii="Calibri" w:eastAsia="Calibri" w:hAnsi="Calibri" w:cs="Calibri"/>
    </w:rPr>
  </w:style>
  <w:style w:type="paragraph" w:customStyle="1" w:styleId="FrameworkAppendixHeading">
    <w:name w:val="Framework Appendix Heading"/>
    <w:basedOn w:val="Normal"/>
    <w:next w:val="BodyText"/>
    <w:link w:val="FrameworkAppendixHeadingChar"/>
    <w:qFormat/>
    <w:rsid w:val="00386FF1"/>
    <w:pPr>
      <w:spacing w:after="120"/>
      <w:outlineLvl w:val="0"/>
    </w:pPr>
    <w:rPr>
      <w:color w:val="00A8D6"/>
      <w:sz w:val="32"/>
      <w:szCs w:val="32"/>
    </w:rPr>
  </w:style>
  <w:style w:type="character" w:customStyle="1" w:styleId="FrameworkAppendixHeadingChar">
    <w:name w:val="Framework Appendix Heading Char"/>
    <w:basedOn w:val="DefaultParagraphFont"/>
    <w:link w:val="FrameworkAppendixHeading"/>
    <w:rsid w:val="00386FF1"/>
    <w:rPr>
      <w:rFonts w:ascii="Calibri" w:eastAsia="Calibri" w:hAnsi="Calibri" w:cs="Calibri"/>
      <w:color w:val="00A8D6"/>
      <w:sz w:val="32"/>
      <w:szCs w:val="32"/>
    </w:rPr>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386FF1"/>
    <w:rPr>
      <w:rFonts w:ascii="Calibri" w:eastAsia="Calibri" w:hAnsi="Calibri" w:cs="Calibri"/>
      <w:color w:val="595959"/>
      <w:sz w:val="21"/>
      <w:szCs w:val="21"/>
    </w:rPr>
  </w:style>
  <w:style w:type="paragraph" w:styleId="BalloonText">
    <w:name w:val="Balloon Text"/>
    <w:basedOn w:val="Normal"/>
    <w:link w:val="BalloonTextChar"/>
    <w:uiPriority w:val="99"/>
    <w:semiHidden/>
    <w:unhideWhenUsed/>
    <w:rsid w:val="00D060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09E"/>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D0609E"/>
    <w:rPr>
      <w:sz w:val="16"/>
      <w:szCs w:val="16"/>
    </w:rPr>
  </w:style>
  <w:style w:type="paragraph" w:styleId="CommentText">
    <w:name w:val="annotation text"/>
    <w:basedOn w:val="Normal"/>
    <w:link w:val="CommentTextChar"/>
    <w:uiPriority w:val="99"/>
    <w:semiHidden/>
    <w:unhideWhenUsed/>
    <w:rsid w:val="00D0609E"/>
    <w:rPr>
      <w:sz w:val="20"/>
      <w:szCs w:val="20"/>
    </w:rPr>
  </w:style>
  <w:style w:type="character" w:customStyle="1" w:styleId="CommentTextChar">
    <w:name w:val="Comment Text Char"/>
    <w:basedOn w:val="DefaultParagraphFont"/>
    <w:link w:val="CommentText"/>
    <w:uiPriority w:val="99"/>
    <w:semiHidden/>
    <w:rsid w:val="00D0609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D0609E"/>
    <w:rPr>
      <w:b/>
      <w:bCs/>
    </w:rPr>
  </w:style>
  <w:style w:type="character" w:customStyle="1" w:styleId="CommentSubjectChar">
    <w:name w:val="Comment Subject Char"/>
    <w:basedOn w:val="CommentTextChar"/>
    <w:link w:val="CommentSubject"/>
    <w:uiPriority w:val="99"/>
    <w:semiHidden/>
    <w:rsid w:val="00D0609E"/>
    <w:rPr>
      <w:rFonts w:ascii="Calibri" w:eastAsia="Calibri" w:hAnsi="Calibri" w:cs="Calibri"/>
      <w:b/>
      <w:bCs/>
      <w:sz w:val="20"/>
      <w:szCs w:val="20"/>
    </w:rPr>
  </w:style>
  <w:style w:type="character" w:styleId="PageNumber">
    <w:name w:val="page number"/>
    <w:basedOn w:val="DefaultParagraphFont"/>
    <w:uiPriority w:val="99"/>
    <w:semiHidden/>
    <w:unhideWhenUsed/>
    <w:rsid w:val="00B3117B"/>
  </w:style>
  <w:style w:type="paragraph" w:customStyle="1" w:styleId="TableParagraph">
    <w:name w:val="Table Paragraph"/>
    <w:basedOn w:val="Normal"/>
    <w:uiPriority w:val="1"/>
    <w:qFormat/>
    <w:rsid w:val="00B3117B"/>
    <w:pPr>
      <w:spacing w:before="27"/>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A3B33CD-F739-4C12-B960-2311EEDEC448}">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Catholic Education Melbourne</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Quick, Jennifer</dc:creator>
  <cp:keywords/>
  <dc:description/>
  <cp:lastModifiedBy>William Hill</cp:lastModifiedBy>
  <cp:revision>2</cp:revision>
  <cp:lastPrinted>2022-03-08T23:31:00Z</cp:lastPrinted>
  <dcterms:created xsi:type="dcterms:W3CDTF">2023-06-30T11:29:00Z</dcterms:created>
  <dcterms:modified xsi:type="dcterms:W3CDTF">2023-06-30T11:29:00Z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ME_194870845_1</vt:lpwstr>
  </property>
  <property fmtid="{D5CDD505-2E9C-101B-9397-08002B2CF9AE}" pid="4" name="Custom1">
    <vt:lpwstr>1378890</vt:lpwstr>
  </property>
</Properties>
</file>