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E5795" w14:textId="77777777" w:rsidR="00062343" w:rsidRPr="00CF4CB0" w:rsidRDefault="00062343" w:rsidP="00062343">
      <w:pPr>
        <w:suppressAutoHyphens/>
        <w:spacing w:before="120" w:after="120"/>
        <w:rPr>
          <w:rFonts w:eastAsia="MS Mincho" w:cs="Times New Roman"/>
          <w:color w:val="FFFFFF"/>
          <w:kern w:val="2"/>
          <w:sz w:val="32"/>
        </w:rPr>
      </w:pPr>
      <w:r w:rsidRPr="00CF4CB0">
        <w:rPr>
          <w:rFonts w:eastAsia="MS Mincho" w:cs="Times New Roman"/>
          <w:noProof/>
          <w:color w:val="FFFFFF"/>
          <w:kern w:val="2"/>
          <w:sz w:val="32"/>
          <w:lang w:eastAsia="en-AU"/>
        </w:rPr>
        <mc:AlternateContent>
          <mc:Choice Requires="wps">
            <w:drawing>
              <wp:anchor distT="0" distB="0" distL="114300" distR="114300" simplePos="0" relativeHeight="251660288" behindDoc="0" locked="0" layoutInCell="1" allowOverlap="1" wp14:anchorId="1A0A00BF" wp14:editId="022E4629">
                <wp:simplePos x="0" y="0"/>
                <wp:positionH relativeFrom="column">
                  <wp:posOffset>4791108</wp:posOffset>
                </wp:positionH>
                <wp:positionV relativeFrom="paragraph">
                  <wp:posOffset>190500</wp:posOffset>
                </wp:positionV>
                <wp:extent cx="801934" cy="752084"/>
                <wp:effectExtent l="0" t="0" r="0" b="10160"/>
                <wp:wrapNone/>
                <wp:docPr id="23" name="Rectangle 23"/>
                <wp:cNvGraphicFramePr/>
                <a:graphic xmlns:a="http://schemas.openxmlformats.org/drawingml/2006/main">
                  <a:graphicData uri="http://schemas.microsoft.com/office/word/2010/wordprocessingShape">
                    <wps:wsp>
                      <wps:cNvSpPr/>
                      <wps:spPr>
                        <a:xfrm>
                          <a:off x="0" y="0"/>
                          <a:ext cx="801934" cy="752084"/>
                        </a:xfrm>
                        <a:prstGeom prst="rect">
                          <a:avLst/>
                        </a:prstGeom>
                        <a:noFill/>
                        <a:ln w="9525" cap="flat" cmpd="sng" algn="ctr">
                          <a:noFill/>
                          <a:prstDash val="solid"/>
                        </a:ln>
                        <a:effectLst/>
                      </wps:spPr>
                      <wps:txbx>
                        <w:txbxContent>
                          <w:p w14:paraId="367F5AB4" w14:textId="0E7E7E36" w:rsidR="00062343" w:rsidRPr="002D67BF" w:rsidRDefault="00736D14" w:rsidP="00062343">
                            <w:pPr>
                              <w:spacing w:before="40" w:after="40"/>
                              <w:jc w:val="center"/>
                              <w:rPr>
                                <w:color w:val="FF0000"/>
                                <w:sz w:val="10"/>
                                <w:szCs w:val="10"/>
                              </w:rPr>
                            </w:pPr>
                            <w:r>
                              <w:rPr>
                                <w:noProof/>
                                <w:color w:val="FF0000"/>
                                <w:sz w:val="10"/>
                                <w:szCs w:val="10"/>
                              </w:rPr>
                              <w:drawing>
                                <wp:inline distT="0" distB="0" distL="0" distR="0" wp14:anchorId="25BC864E" wp14:editId="4E5D4E73">
                                  <wp:extent cx="709930" cy="742950"/>
                                  <wp:effectExtent l="0" t="0" r="0" b="0"/>
                                  <wp:docPr id="967336176" name="Picture 1" descr="A logo for a catholic primary schoo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336176" name="Picture 1" descr="A logo for a catholic primary school&#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709930" cy="74295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0A00BF" id="Rectangle 23" o:spid="_x0000_s1026" style="position:absolute;margin-left:377.25pt;margin-top:15pt;width:63.15pt;height:59.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" filled="f" stroked="f">
                <v:textbox inset="0,0,0,0">
                  <w:txbxContent>
                    <w:p w14:paraId="367F5AB4" w14:textId="0E7E7E36" w:rsidR="00062343" w:rsidRPr="002D67BF" w:rsidRDefault="00736D14" w:rsidP="00062343">
                      <w:pPr>
                        <w:spacing w:before="40" w:after="40"/>
                        <w:jc w:val="center"/>
                        <w:rPr>
                          <w:color w:val="FF0000"/>
                          <w:sz w:val="10"/>
                          <w:szCs w:val="10"/>
                        </w:rPr>
                      </w:pPr>
                      <w:r>
                        <w:rPr>
                          <w:noProof/>
                          <w:color w:val="FF0000"/>
                          <w:sz w:val="10"/>
                          <w:szCs w:val="10"/>
                        </w:rPr>
                        <w:drawing>
                          <wp:inline distT="0" distB="0" distL="0" distR="0" wp14:anchorId="25BC864E" wp14:editId="4E5D4E73">
                            <wp:extent cx="709930" cy="742950"/>
                            <wp:effectExtent l="0" t="0" r="0" b="0"/>
                            <wp:docPr id="967336176" name="Picture 1" descr="A logo for a catholic primary schoo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336176" name="Picture 1" descr="A logo for a catholic primary school&#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709930" cy="742950"/>
                                    </a:xfrm>
                                    <a:prstGeom prst="rect">
                                      <a:avLst/>
                                    </a:prstGeom>
                                  </pic:spPr>
                                </pic:pic>
                              </a:graphicData>
                            </a:graphic>
                          </wp:inline>
                        </w:drawing>
                      </w:r>
                    </w:p>
                  </w:txbxContent>
                </v:textbox>
              </v:rect>
            </w:pict>
          </mc:Fallback>
        </mc:AlternateContent>
      </w:r>
      <w:r w:rsidRPr="00CF4CB0">
        <w:rPr>
          <w:rFonts w:eastAsia="MS Mincho" w:cs="Times New Roman"/>
          <w:noProof/>
          <w:color w:val="FFFFFF"/>
          <w:kern w:val="2"/>
          <w:sz w:val="32"/>
          <w:lang w:eastAsia="en-AU"/>
        </w:rPr>
        <w:drawing>
          <wp:inline distT="0" distB="0" distL="0" distR="0" wp14:anchorId="725B95BE" wp14:editId="3E8C96C8">
            <wp:extent cx="5741035" cy="1014528"/>
            <wp:effectExtent l="0" t="0" r="0" b="190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cstate="screen">
                      <a:extLst>
                        <a:ext uri="{28A0092B-C50C-407E-A947-70E740481C1C}">
                          <a14:useLocalDpi xmlns:a14="http://schemas.microsoft.com/office/drawing/2010/main" val="0"/>
                        </a:ext>
                      </a:extLst>
                    </a:blip>
                    <a:stretch>
                      <a:fillRect/>
                    </a:stretch>
                  </pic:blipFill>
                  <pic:spPr>
                    <a:xfrm>
                      <a:off x="0" y="0"/>
                      <a:ext cx="5773898" cy="1020335"/>
                    </a:xfrm>
                    <a:prstGeom prst="rect">
                      <a:avLst/>
                    </a:prstGeom>
                  </pic:spPr>
                </pic:pic>
              </a:graphicData>
            </a:graphic>
          </wp:inline>
        </w:drawing>
      </w:r>
      <w:r w:rsidRPr="00CF4CB0">
        <w:rPr>
          <w:rFonts w:eastAsia="MS Gothic" w:cs="Times New Roman (Headings CS)"/>
          <w:b/>
          <w:noProof/>
          <w:color w:val="FFFFFF"/>
          <w:kern w:val="2"/>
          <w:sz w:val="40"/>
          <w:szCs w:val="32"/>
          <w:lang w:eastAsia="en-AU"/>
        </w:rPr>
        <mc:AlternateContent>
          <mc:Choice Requires="wps">
            <w:drawing>
              <wp:anchor distT="0" distB="0" distL="114300" distR="114300" simplePos="0" relativeHeight="251659264" behindDoc="0" locked="1" layoutInCell="1" allowOverlap="1" wp14:anchorId="32813AC4" wp14:editId="22B84F51">
                <wp:simplePos x="0" y="0"/>
                <wp:positionH relativeFrom="page">
                  <wp:posOffset>967105</wp:posOffset>
                </wp:positionH>
                <wp:positionV relativeFrom="page">
                  <wp:posOffset>765175</wp:posOffset>
                </wp:positionV>
                <wp:extent cx="3068955" cy="1014095"/>
                <wp:effectExtent l="0" t="0" r="0" b="1905"/>
                <wp:wrapNone/>
                <wp:docPr id="2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8955" cy="1014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A948B" w14:textId="1259A909" w:rsidR="003F454E" w:rsidRPr="00736D14" w:rsidRDefault="00736D14" w:rsidP="00062343">
                            <w:pPr>
                              <w:pStyle w:val="Heading1"/>
                              <w:ind w:left="0" w:firstLine="0"/>
                              <w:rPr>
                                <w:rFonts w:cs="Cambria"/>
                                <w:b/>
                                <w:bCs/>
                                <w:color w:val="FFFFFF" w:themeColor="background1"/>
                                <w:sz w:val="22"/>
                                <w:szCs w:val="32"/>
                              </w:rPr>
                            </w:pPr>
                            <w:r w:rsidRPr="00736D14">
                              <w:rPr>
                                <w:rFonts w:cs="Cambria"/>
                                <w:b/>
                                <w:bCs/>
                                <w:color w:val="FFFFFF" w:themeColor="background1"/>
                                <w:sz w:val="22"/>
                                <w:szCs w:val="32"/>
                              </w:rPr>
                              <w:t>St Lawrence of Brindisi Catholic Primary School</w:t>
                            </w:r>
                          </w:p>
                          <w:p w14:paraId="11B18080" w14:textId="77777777" w:rsidR="00062343" w:rsidRPr="003F454E" w:rsidRDefault="00062343" w:rsidP="00062343">
                            <w:pPr>
                              <w:pStyle w:val="Heading1"/>
                              <w:ind w:left="0" w:firstLine="0"/>
                              <w:rPr>
                                <w:b/>
                                <w:color w:val="FFFFFF" w:themeColor="background1"/>
                              </w:rPr>
                            </w:pPr>
                            <w:r w:rsidRPr="003F454E">
                              <w:rPr>
                                <w:rFonts w:cs="Cambria"/>
                                <w:b/>
                                <w:bCs/>
                                <w:color w:val="FFFFFF" w:themeColor="background1"/>
                                <w:sz w:val="36"/>
                                <w:szCs w:val="36"/>
                              </w:rPr>
                              <w:t xml:space="preserve">Anti-bullying policy </w:t>
                            </w:r>
                            <w:r w:rsidRPr="003F454E">
                              <w:rPr>
                                <w:rFonts w:cs="Cambria"/>
                                <w:b/>
                                <w:bCs/>
                                <w:color w:val="FFFFFF" w:themeColor="background1"/>
                                <w:sz w:val="36"/>
                                <w:szCs w:val="36"/>
                              </w:rPr>
                              <w:br/>
                              <w:t>(including Cyberbullying)</w:t>
                            </w:r>
                          </w:p>
                        </w:txbxContent>
                      </wps:txbx>
                      <wps:bodyPr rot="0" vert="horz" wrap="square" lIns="144000" tIns="10800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13AC4" id="Rectangle 3" o:spid="_x0000_s1027" style="position:absolute;margin-left:76.15pt;margin-top:60.25pt;width:241.65pt;height:79.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" filled="f" stroked="f">
                <v:textbox inset="4mm,3mm,2mm,0">
                  <w:txbxContent>
                    <w:p w14:paraId="57CA948B" w14:textId="1259A909" w:rsidR="003F454E" w:rsidRPr="00736D14" w:rsidRDefault="00736D14" w:rsidP="00062343">
                      <w:pPr>
                        <w:pStyle w:val="Heading1"/>
                        <w:ind w:left="0" w:firstLine="0"/>
                        <w:rPr>
                          <w:rFonts w:cs="Cambria"/>
                          <w:b/>
                          <w:bCs/>
                          <w:color w:val="FFFFFF" w:themeColor="background1"/>
                          <w:sz w:val="22"/>
                          <w:szCs w:val="32"/>
                        </w:rPr>
                      </w:pPr>
                      <w:r w:rsidRPr="00736D14">
                        <w:rPr>
                          <w:rFonts w:cs="Cambria"/>
                          <w:b/>
                          <w:bCs/>
                          <w:color w:val="FFFFFF" w:themeColor="background1"/>
                          <w:sz w:val="22"/>
                          <w:szCs w:val="32"/>
                        </w:rPr>
                        <w:t>St Lawrence of Brindisi Catholic Primary School</w:t>
                      </w:r>
                    </w:p>
                    <w:p w14:paraId="11B18080" w14:textId="77777777" w:rsidR="00062343" w:rsidRPr="003F454E" w:rsidRDefault="00062343" w:rsidP="00062343">
                      <w:pPr>
                        <w:pStyle w:val="Heading1"/>
                        <w:ind w:left="0" w:firstLine="0"/>
                        <w:rPr>
                          <w:b/>
                          <w:color w:val="FFFFFF" w:themeColor="background1"/>
                        </w:rPr>
                      </w:pPr>
                      <w:r w:rsidRPr="003F454E">
                        <w:rPr>
                          <w:rFonts w:cs="Cambria"/>
                          <w:b/>
                          <w:bCs/>
                          <w:color w:val="FFFFFF" w:themeColor="background1"/>
                          <w:sz w:val="36"/>
                          <w:szCs w:val="36"/>
                        </w:rPr>
                        <w:t xml:space="preserve">Anti-bullying policy </w:t>
                      </w:r>
                      <w:r w:rsidRPr="003F454E">
                        <w:rPr>
                          <w:rFonts w:cs="Cambria"/>
                          <w:b/>
                          <w:bCs/>
                          <w:color w:val="FFFFFF" w:themeColor="background1"/>
                          <w:sz w:val="36"/>
                          <w:szCs w:val="36"/>
                        </w:rPr>
                        <w:br/>
                        <w:t>(including Cyberbullying)</w:t>
                      </w:r>
                    </w:p>
                  </w:txbxContent>
                </v:textbox>
                <w10:wrap anchorx="page" anchory="page"/>
                <w10:anchorlock/>
              </v:rect>
            </w:pict>
          </mc:Fallback>
        </mc:AlternateContent>
      </w:r>
    </w:p>
    <w:p w14:paraId="4DD2C31F" w14:textId="77777777" w:rsidR="00062343" w:rsidRPr="00CF4CB0" w:rsidRDefault="00062343" w:rsidP="00062343">
      <w:pPr>
        <w:keepNext/>
        <w:keepLines/>
        <w:suppressAutoHyphens/>
        <w:spacing w:before="180" w:after="120"/>
        <w:outlineLvl w:val="1"/>
        <w:rPr>
          <w:rFonts w:eastAsia="MS Gothic" w:cs="Times New Roman"/>
          <w:color w:val="00A8D6"/>
          <w:kern w:val="2"/>
          <w:sz w:val="32"/>
          <w:szCs w:val="32"/>
        </w:rPr>
      </w:pPr>
      <w:r w:rsidRPr="00CF4CB0">
        <w:rPr>
          <w:rFonts w:eastAsia="MS Gothic" w:cs="Times New Roman"/>
          <w:color w:val="00A8D6"/>
          <w:kern w:val="2"/>
          <w:sz w:val="32"/>
          <w:szCs w:val="32"/>
        </w:rPr>
        <w:t xml:space="preserve">Introduction </w:t>
      </w:r>
    </w:p>
    <w:p w14:paraId="29946DDB" w14:textId="416346AD" w:rsidR="00062343" w:rsidRPr="00CF4CB0" w:rsidRDefault="00062343" w:rsidP="00736D14">
      <w:pPr>
        <w:tabs>
          <w:tab w:val="left" w:pos="3000"/>
        </w:tabs>
        <w:suppressAutoHyphens/>
        <w:spacing w:before="60" w:after="200"/>
        <w:jc w:val="both"/>
        <w:rPr>
          <w:rFonts w:eastAsia="MS Mincho" w:cs="Times New Roman"/>
          <w:iCs/>
          <w:color w:val="595959"/>
          <w:sz w:val="21"/>
        </w:rPr>
      </w:pPr>
      <w:r w:rsidRPr="00CF4CB0">
        <w:rPr>
          <w:rFonts w:eastAsia="MS Mincho" w:cs="Times New Roman"/>
          <w:iCs/>
          <w:color w:val="595959"/>
          <w:sz w:val="21"/>
        </w:rPr>
        <w:t xml:space="preserve">At </w:t>
      </w:r>
      <w:r w:rsidR="00736D14">
        <w:rPr>
          <w:rFonts w:eastAsia="MS Mincho" w:cs="Times New Roman"/>
          <w:iCs/>
          <w:color w:val="595959"/>
          <w:sz w:val="21"/>
        </w:rPr>
        <w:t>St Lawrence of Brindisi Catholic Primary School,</w:t>
      </w:r>
      <w:r w:rsidRPr="00CF4CB0">
        <w:rPr>
          <w:rFonts w:eastAsia="MS Mincho" w:cs="Times New Roman"/>
          <w:iCs/>
          <w:color w:val="595959"/>
          <w:sz w:val="21"/>
        </w:rPr>
        <w:t xml:space="preserve"> the dignity of the human person is the foundation of all Catholic social teaching and is intrinsic to our education ministry. Consequently, the principle that the person is made in the image and likeness of God is central to the mission of our parish school. </w:t>
      </w:r>
    </w:p>
    <w:p w14:paraId="3E472C1F" w14:textId="46DB2259" w:rsidR="00062343" w:rsidRPr="00CF4CB0" w:rsidRDefault="00062343" w:rsidP="00736D14">
      <w:pPr>
        <w:tabs>
          <w:tab w:val="left" w:pos="3000"/>
        </w:tabs>
        <w:suppressAutoHyphens/>
        <w:spacing w:before="60" w:after="200"/>
        <w:ind w:right="-141"/>
        <w:jc w:val="both"/>
        <w:rPr>
          <w:rFonts w:eastAsia="MS Mincho" w:cs="Times New Roman"/>
          <w:iCs/>
          <w:color w:val="595959"/>
          <w:sz w:val="21"/>
        </w:rPr>
      </w:pPr>
      <w:r w:rsidRPr="00CF4CB0">
        <w:rPr>
          <w:rFonts w:eastAsia="MS Mincho" w:cs="Times New Roman"/>
          <w:iCs/>
          <w:color w:val="595959"/>
          <w:sz w:val="21"/>
        </w:rPr>
        <w:t>This policy identifies the interconnectedness of the characteristics of quality Catholic learning and teaching. It is intended to value, respect and promote the self-esteem and dignity of each student</w:t>
      </w:r>
      <w:r w:rsidR="00D56C10">
        <w:rPr>
          <w:rFonts w:eastAsia="MS Mincho" w:cs="Times New Roman"/>
          <w:iCs/>
          <w:color w:val="595959"/>
          <w:sz w:val="21"/>
        </w:rPr>
        <w:t>, regardless of their cultural or linguistic background</w:t>
      </w:r>
      <w:r w:rsidRPr="00CF4CB0">
        <w:rPr>
          <w:rFonts w:eastAsia="MS Mincho" w:cs="Times New Roman"/>
          <w:iCs/>
          <w:color w:val="595959"/>
          <w:sz w:val="21"/>
        </w:rPr>
        <w:t xml:space="preserve">. The school will actively promote anti-bullying messages, alerting students and staff of the need to be vigilant. </w:t>
      </w:r>
    </w:p>
    <w:p w14:paraId="4B7478A1" w14:textId="77777777" w:rsidR="00062343" w:rsidRPr="00CF4CB0" w:rsidRDefault="00062343" w:rsidP="00736D14">
      <w:pPr>
        <w:tabs>
          <w:tab w:val="left" w:pos="3000"/>
        </w:tabs>
        <w:suppressAutoHyphens/>
        <w:spacing w:before="60" w:after="200"/>
        <w:ind w:right="-44"/>
        <w:jc w:val="both"/>
        <w:rPr>
          <w:rFonts w:eastAsia="MS Mincho" w:cs="Times New Roman"/>
          <w:iCs/>
          <w:color w:val="595959"/>
          <w:sz w:val="21"/>
        </w:rPr>
      </w:pPr>
      <w:r w:rsidRPr="00CF4CB0">
        <w:rPr>
          <w:rFonts w:eastAsia="MS Mincho" w:cs="Times New Roman"/>
          <w:iCs/>
          <w:color w:val="595959"/>
          <w:sz w:val="21"/>
        </w:rPr>
        <w:t xml:space="preserve">It is essential that we create and maintain a respectful, safe and supportive learning environment that promotes student wellbeing, personal growth and positive self-esteem amongst our diverse range of learners </w:t>
      </w:r>
      <w:r w:rsidRPr="00CF4CB0">
        <w:rPr>
          <w:rFonts w:eastAsia="MS Mincho" w:cs="Times New Roman"/>
          <w:iCs/>
          <w:color w:val="595959"/>
          <w:sz w:val="21"/>
          <w:u w:val="single"/>
        </w:rPr>
        <w:t>(</w:t>
      </w:r>
      <w:hyperlink r:id="rId10" w:anchor="excel:-wellbeing-for-learning-in-catholic-school-communities" w:history="1">
        <w:r w:rsidRPr="00CF4CB0">
          <w:rPr>
            <w:rFonts w:eastAsia="MS Mincho" w:cs="Times New Roman"/>
            <w:iCs/>
            <w:color w:val="0000FF"/>
            <w:sz w:val="21"/>
            <w:u w:val="single"/>
          </w:rPr>
          <w:t>eXcel: Wellbeing for learning in Catholic school communities</w:t>
        </w:r>
      </w:hyperlink>
      <w:r w:rsidRPr="00CF4CB0">
        <w:rPr>
          <w:rFonts w:eastAsia="MS Mincho" w:cs="Times New Roman"/>
          <w:iCs/>
          <w:color w:val="595959"/>
          <w:sz w:val="21"/>
          <w:u w:val="single"/>
        </w:rPr>
        <w:t>)</w:t>
      </w:r>
      <w:r w:rsidRPr="00CF4CB0">
        <w:rPr>
          <w:rFonts w:eastAsia="MS Mincho" w:cs="Times New Roman"/>
          <w:iCs/>
          <w:color w:val="595959"/>
          <w:sz w:val="21"/>
        </w:rPr>
        <w:t xml:space="preserve">. </w:t>
      </w:r>
    </w:p>
    <w:p w14:paraId="4E448A62" w14:textId="77777777" w:rsidR="00062343" w:rsidRPr="00CF4CB0" w:rsidRDefault="00062343" w:rsidP="00736D14">
      <w:pPr>
        <w:tabs>
          <w:tab w:val="left" w:pos="3000"/>
        </w:tabs>
        <w:suppressAutoHyphens/>
        <w:spacing w:before="60" w:after="200"/>
        <w:jc w:val="both"/>
        <w:rPr>
          <w:rFonts w:eastAsia="MS Mincho" w:cs="Times New Roman"/>
          <w:iCs/>
          <w:color w:val="595959"/>
          <w:sz w:val="21"/>
        </w:rPr>
      </w:pPr>
      <w:r w:rsidRPr="00CF4CB0">
        <w:rPr>
          <w:rFonts w:eastAsia="MS Mincho" w:cs="Times New Roman"/>
          <w:iCs/>
          <w:color w:val="595959"/>
          <w:sz w:val="21"/>
        </w:rPr>
        <w:t xml:space="preserve">The prevention of and responses to incidents of bullying, inappropriate use of technology and disrespectful behaviour are more readily achieved in a caring and supportive school culture that promotes positive relationships and reflects Gospel values. Bullying, cyber-bullying, harassment, aggression and violence disregard core values of our faith, including dignity, respect, justice, equity, compassion, trust and courage. Importantly, such actions can adversely affect the wellbeing of our students and are therefore unacceptable. </w:t>
      </w:r>
    </w:p>
    <w:p w14:paraId="367DBFE6" w14:textId="77777777" w:rsidR="00062343" w:rsidRPr="00CF4CB0" w:rsidRDefault="00062343" w:rsidP="00736D14">
      <w:pPr>
        <w:keepNext/>
        <w:keepLines/>
        <w:suppressAutoHyphens/>
        <w:spacing w:before="180" w:after="120"/>
        <w:jc w:val="both"/>
        <w:outlineLvl w:val="1"/>
        <w:rPr>
          <w:rFonts w:eastAsia="MS Gothic" w:cs="Times New Roman"/>
          <w:color w:val="00A8D6"/>
          <w:kern w:val="2"/>
          <w:sz w:val="32"/>
          <w:szCs w:val="32"/>
        </w:rPr>
      </w:pPr>
      <w:r w:rsidRPr="00CF4CB0">
        <w:rPr>
          <w:rFonts w:eastAsia="MS Gothic" w:cs="Times New Roman"/>
          <w:color w:val="00A8D6"/>
          <w:kern w:val="2"/>
          <w:sz w:val="32"/>
          <w:szCs w:val="32"/>
        </w:rPr>
        <w:t>Purpose</w:t>
      </w:r>
    </w:p>
    <w:p w14:paraId="11379C6B" w14:textId="77777777" w:rsidR="00062343" w:rsidRPr="00CF4CB0" w:rsidRDefault="00062343" w:rsidP="00736D14">
      <w:pPr>
        <w:tabs>
          <w:tab w:val="left" w:pos="3000"/>
        </w:tabs>
        <w:suppressAutoHyphens/>
        <w:spacing w:before="60" w:after="200"/>
        <w:jc w:val="both"/>
        <w:rPr>
          <w:rFonts w:eastAsia="MS Mincho" w:cs="Times New Roman"/>
          <w:color w:val="595959"/>
          <w:sz w:val="21"/>
        </w:rPr>
      </w:pPr>
      <w:r w:rsidRPr="00CF4CB0">
        <w:rPr>
          <w:rFonts w:eastAsia="MS Mincho" w:cs="Times New Roman"/>
          <w:color w:val="595959"/>
          <w:sz w:val="21"/>
        </w:rPr>
        <w:t xml:space="preserve">This policy: </w:t>
      </w:r>
    </w:p>
    <w:p w14:paraId="1D7881C0" w14:textId="77777777" w:rsidR="00062343" w:rsidRPr="00CF4CB0" w:rsidRDefault="00062343" w:rsidP="00736D14">
      <w:pPr>
        <w:numPr>
          <w:ilvl w:val="0"/>
          <w:numId w:val="1"/>
        </w:numPr>
        <w:suppressAutoHyphens/>
        <w:adjustRightInd w:val="0"/>
        <w:spacing w:before="120" w:after="120" w:line="240" w:lineRule="auto"/>
        <w:ind w:left="284" w:hanging="284"/>
        <w:contextualSpacing/>
        <w:jc w:val="both"/>
        <w:rPr>
          <w:rFonts w:eastAsia="MS Mincho" w:cs="Cambria"/>
          <w:color w:val="595959"/>
          <w:sz w:val="21"/>
          <w:szCs w:val="21"/>
        </w:rPr>
      </w:pPr>
      <w:r w:rsidRPr="00CF4CB0">
        <w:rPr>
          <w:rFonts w:eastAsia="MS Mincho" w:cs="Cambria"/>
          <w:color w:val="595959"/>
          <w:sz w:val="21"/>
          <w:szCs w:val="21"/>
        </w:rPr>
        <w:t>encourages a culture that is firm about unacceptable behaviour</w:t>
      </w:r>
    </w:p>
    <w:p w14:paraId="3316642A" w14:textId="77777777" w:rsidR="00062343" w:rsidRPr="00CF4CB0" w:rsidRDefault="00062343" w:rsidP="00736D14">
      <w:pPr>
        <w:numPr>
          <w:ilvl w:val="0"/>
          <w:numId w:val="1"/>
        </w:numPr>
        <w:suppressAutoHyphens/>
        <w:adjustRightInd w:val="0"/>
        <w:spacing w:before="120" w:after="120" w:line="240" w:lineRule="auto"/>
        <w:ind w:left="284" w:hanging="284"/>
        <w:contextualSpacing/>
        <w:jc w:val="both"/>
        <w:rPr>
          <w:rFonts w:eastAsia="MS Mincho" w:cs="Cambria"/>
          <w:color w:val="595959"/>
          <w:sz w:val="21"/>
          <w:szCs w:val="21"/>
        </w:rPr>
      </w:pPr>
      <w:r w:rsidRPr="00CF4CB0">
        <w:rPr>
          <w:rFonts w:eastAsia="MS Mincho" w:cs="Cambria"/>
          <w:color w:val="595959"/>
          <w:sz w:val="21"/>
          <w:szCs w:val="21"/>
        </w:rPr>
        <w:t xml:space="preserve">articulates how bullying is defined and addressed; including the means taken to prevent incidents and the response taken when an incident occurs </w:t>
      </w:r>
    </w:p>
    <w:p w14:paraId="7D0D68AF" w14:textId="77777777" w:rsidR="00062343" w:rsidRPr="00CF4CB0" w:rsidRDefault="00062343" w:rsidP="00736D14">
      <w:pPr>
        <w:numPr>
          <w:ilvl w:val="0"/>
          <w:numId w:val="1"/>
        </w:numPr>
        <w:suppressAutoHyphens/>
        <w:adjustRightInd w:val="0"/>
        <w:spacing w:before="120" w:after="120" w:line="240" w:lineRule="auto"/>
        <w:ind w:left="284" w:hanging="284"/>
        <w:contextualSpacing/>
        <w:jc w:val="both"/>
        <w:rPr>
          <w:rFonts w:eastAsia="MS Mincho" w:cs="Cambria"/>
          <w:color w:val="595959"/>
          <w:sz w:val="21"/>
          <w:szCs w:val="21"/>
        </w:rPr>
      </w:pPr>
      <w:r w:rsidRPr="00CF4CB0">
        <w:rPr>
          <w:rFonts w:eastAsia="MS Mincho" w:cs="Cambria"/>
          <w:color w:val="595959"/>
          <w:sz w:val="21"/>
          <w:szCs w:val="21"/>
        </w:rPr>
        <w:t>supports the school’s Mission and Vision Statement and guidelines of Melbourne Archdiocese Catholic Schools (MACS)</w:t>
      </w:r>
    </w:p>
    <w:p w14:paraId="06760215" w14:textId="77777777" w:rsidR="00062343" w:rsidRPr="00CF4CB0" w:rsidRDefault="00062343" w:rsidP="00736D14">
      <w:pPr>
        <w:numPr>
          <w:ilvl w:val="0"/>
          <w:numId w:val="1"/>
        </w:numPr>
        <w:suppressAutoHyphens/>
        <w:spacing w:before="120" w:after="120" w:line="240" w:lineRule="auto"/>
        <w:ind w:left="284" w:hanging="284"/>
        <w:contextualSpacing/>
        <w:jc w:val="both"/>
        <w:rPr>
          <w:rFonts w:eastAsia="MS Mincho" w:cs="Cambria"/>
          <w:color w:val="595959"/>
          <w:sz w:val="21"/>
          <w:szCs w:val="21"/>
        </w:rPr>
      </w:pPr>
      <w:r w:rsidRPr="00CF4CB0">
        <w:rPr>
          <w:rFonts w:eastAsia="MS Mincho" w:cs="Cambria"/>
          <w:color w:val="595959"/>
          <w:sz w:val="21"/>
          <w:szCs w:val="21"/>
        </w:rPr>
        <w:t xml:space="preserve">actively promotes anti-bullying messages, alerting </w:t>
      </w:r>
      <w:proofErr w:type="gramStart"/>
      <w:r w:rsidRPr="00CF4CB0">
        <w:rPr>
          <w:rFonts w:eastAsia="MS Mincho" w:cs="Cambria"/>
          <w:color w:val="595959"/>
          <w:sz w:val="21"/>
          <w:szCs w:val="21"/>
        </w:rPr>
        <w:t>students</w:t>
      </w:r>
      <w:proofErr w:type="gramEnd"/>
      <w:r w:rsidRPr="00CF4CB0">
        <w:rPr>
          <w:rFonts w:eastAsia="MS Mincho" w:cs="Cambria"/>
          <w:color w:val="595959"/>
          <w:sz w:val="21"/>
          <w:szCs w:val="21"/>
        </w:rPr>
        <w:t xml:space="preserve"> and staff of the need to be vigilant.</w:t>
      </w:r>
    </w:p>
    <w:p w14:paraId="783A8085" w14:textId="77777777" w:rsidR="00062343" w:rsidRPr="00CF4CB0" w:rsidRDefault="00062343" w:rsidP="00736D14">
      <w:pPr>
        <w:keepNext/>
        <w:keepLines/>
        <w:suppressAutoHyphens/>
        <w:spacing w:before="180" w:after="120"/>
        <w:jc w:val="both"/>
        <w:outlineLvl w:val="1"/>
        <w:rPr>
          <w:rFonts w:eastAsia="MS Gothic" w:cs="Times New Roman"/>
          <w:color w:val="00A8D6"/>
          <w:kern w:val="2"/>
          <w:sz w:val="32"/>
          <w:szCs w:val="32"/>
        </w:rPr>
      </w:pPr>
      <w:r w:rsidRPr="00CF4CB0">
        <w:rPr>
          <w:rFonts w:eastAsia="MS Gothic" w:cs="Times New Roman"/>
          <w:color w:val="00A8D6"/>
          <w:kern w:val="2"/>
          <w:sz w:val="32"/>
          <w:szCs w:val="32"/>
        </w:rPr>
        <w:t>Principles</w:t>
      </w:r>
    </w:p>
    <w:p w14:paraId="7761648D" w14:textId="77777777" w:rsidR="00062343" w:rsidRPr="00CF4CB0" w:rsidRDefault="00062343" w:rsidP="00736D14">
      <w:pPr>
        <w:tabs>
          <w:tab w:val="left" w:pos="3000"/>
        </w:tabs>
        <w:suppressAutoHyphens/>
        <w:spacing w:before="60" w:after="200"/>
        <w:jc w:val="both"/>
        <w:rPr>
          <w:rFonts w:eastAsia="MS Mincho" w:cs="Times New Roman"/>
          <w:color w:val="595959"/>
          <w:sz w:val="21"/>
        </w:rPr>
      </w:pPr>
      <w:r w:rsidRPr="00CF4CB0">
        <w:rPr>
          <w:rFonts w:eastAsia="MS Mincho" w:cs="Times New Roman"/>
          <w:color w:val="595959"/>
          <w:sz w:val="21"/>
        </w:rPr>
        <w:t xml:space="preserve">This policy is grounded in the beliefs that: </w:t>
      </w:r>
    </w:p>
    <w:p w14:paraId="6E5B6756" w14:textId="15B60DEE" w:rsidR="00062343" w:rsidRDefault="00062343" w:rsidP="00736D14">
      <w:pPr>
        <w:numPr>
          <w:ilvl w:val="0"/>
          <w:numId w:val="2"/>
        </w:numPr>
        <w:suppressAutoHyphens/>
        <w:adjustRightInd w:val="0"/>
        <w:spacing w:before="120" w:after="120" w:line="240" w:lineRule="auto"/>
        <w:ind w:left="284" w:hanging="284"/>
        <w:contextualSpacing/>
        <w:jc w:val="both"/>
        <w:rPr>
          <w:rFonts w:eastAsia="MS Mincho" w:cs="Cambria"/>
          <w:color w:val="595959"/>
          <w:sz w:val="21"/>
          <w:szCs w:val="21"/>
        </w:rPr>
      </w:pPr>
      <w:r w:rsidRPr="00CF4CB0">
        <w:rPr>
          <w:rFonts w:eastAsia="MS Mincho" w:cs="Cambria"/>
          <w:color w:val="595959"/>
          <w:sz w:val="21"/>
          <w:szCs w:val="21"/>
        </w:rPr>
        <w:t>every person has the right to be treated respectfully and feel safe from any form of verbal, physical and emotional abuse</w:t>
      </w:r>
      <w:r w:rsidR="00D56C10">
        <w:rPr>
          <w:rFonts w:eastAsia="MS Mincho" w:cs="Cambria"/>
          <w:color w:val="595959"/>
          <w:sz w:val="21"/>
          <w:szCs w:val="21"/>
        </w:rPr>
        <w:t>, including those from diverse backgrounds and cultures (such as Aboriginal culture)</w:t>
      </w:r>
    </w:p>
    <w:p w14:paraId="439840A8" w14:textId="77777777" w:rsidR="00062343" w:rsidRPr="00CF4CB0" w:rsidRDefault="00062343" w:rsidP="00736D14">
      <w:pPr>
        <w:numPr>
          <w:ilvl w:val="0"/>
          <w:numId w:val="1"/>
        </w:numPr>
        <w:suppressAutoHyphens/>
        <w:adjustRightInd w:val="0"/>
        <w:spacing w:before="120" w:after="120" w:line="240" w:lineRule="auto"/>
        <w:ind w:left="284" w:hanging="284"/>
        <w:contextualSpacing/>
        <w:jc w:val="both"/>
        <w:rPr>
          <w:rFonts w:eastAsia="MS Mincho" w:cs="Cambria"/>
          <w:color w:val="595959"/>
          <w:sz w:val="21"/>
          <w:szCs w:val="21"/>
        </w:rPr>
      </w:pPr>
      <w:r w:rsidRPr="00CF4CB0">
        <w:rPr>
          <w:rFonts w:eastAsia="MS Mincho" w:cs="Cambria"/>
          <w:color w:val="595959"/>
          <w:sz w:val="21"/>
          <w:szCs w:val="21"/>
        </w:rPr>
        <w:t>the school is committed to building and nurturing a community that values diversity</w:t>
      </w:r>
    </w:p>
    <w:p w14:paraId="42F554F5" w14:textId="77777777" w:rsidR="00062343" w:rsidRPr="00CF4CB0" w:rsidRDefault="00062343" w:rsidP="00736D14">
      <w:pPr>
        <w:numPr>
          <w:ilvl w:val="0"/>
          <w:numId w:val="1"/>
        </w:numPr>
        <w:suppressAutoHyphens/>
        <w:adjustRightInd w:val="0"/>
        <w:spacing w:before="120" w:after="120" w:line="240" w:lineRule="auto"/>
        <w:ind w:left="284" w:hanging="284"/>
        <w:contextualSpacing/>
        <w:jc w:val="both"/>
        <w:rPr>
          <w:rFonts w:eastAsia="MS Mincho" w:cs="Cambria"/>
          <w:color w:val="595959"/>
          <w:sz w:val="21"/>
          <w:szCs w:val="21"/>
        </w:rPr>
      </w:pPr>
      <w:r w:rsidRPr="00CF4CB0">
        <w:rPr>
          <w:rFonts w:eastAsia="MS Mincho" w:cs="Cambria"/>
          <w:color w:val="595959"/>
          <w:sz w:val="21"/>
          <w:szCs w:val="21"/>
        </w:rPr>
        <w:t>parents are the prime educators of their children</w:t>
      </w:r>
    </w:p>
    <w:p w14:paraId="58C9125E" w14:textId="77777777" w:rsidR="00062343" w:rsidRPr="00CF4CB0" w:rsidRDefault="00062343" w:rsidP="00736D14">
      <w:pPr>
        <w:numPr>
          <w:ilvl w:val="0"/>
          <w:numId w:val="1"/>
        </w:numPr>
        <w:suppressAutoHyphens/>
        <w:adjustRightInd w:val="0"/>
        <w:spacing w:before="120" w:after="120" w:line="240" w:lineRule="auto"/>
        <w:ind w:left="284" w:hanging="284"/>
        <w:contextualSpacing/>
        <w:jc w:val="both"/>
        <w:rPr>
          <w:rFonts w:eastAsia="MS Mincho" w:cs="Cambria"/>
          <w:color w:val="595959"/>
          <w:sz w:val="21"/>
          <w:szCs w:val="21"/>
        </w:rPr>
      </w:pPr>
      <w:r w:rsidRPr="00CF4CB0">
        <w:rPr>
          <w:rFonts w:eastAsia="MS Mincho" w:cs="Cambria"/>
          <w:color w:val="595959"/>
          <w:sz w:val="21"/>
          <w:szCs w:val="21"/>
        </w:rPr>
        <w:t>the school community is involved in the development of school policies</w:t>
      </w:r>
    </w:p>
    <w:p w14:paraId="34D29869" w14:textId="5F95ECFB" w:rsidR="00062343" w:rsidRPr="00CF4CB0" w:rsidRDefault="00D56C10" w:rsidP="00736D14">
      <w:pPr>
        <w:numPr>
          <w:ilvl w:val="0"/>
          <w:numId w:val="1"/>
        </w:numPr>
        <w:suppressAutoHyphens/>
        <w:adjustRightInd w:val="0"/>
        <w:spacing w:before="120" w:after="161" w:line="240" w:lineRule="auto"/>
        <w:ind w:left="284" w:hanging="284"/>
        <w:contextualSpacing/>
        <w:jc w:val="both"/>
        <w:rPr>
          <w:rFonts w:eastAsia="MS Mincho" w:cs="Cambria"/>
          <w:color w:val="595959"/>
          <w:sz w:val="21"/>
          <w:szCs w:val="21"/>
        </w:rPr>
      </w:pPr>
      <w:r>
        <w:rPr>
          <w:rFonts w:eastAsia="MS Mincho" w:cs="Cambria"/>
          <w:color w:val="595959"/>
          <w:sz w:val="21"/>
          <w:szCs w:val="21"/>
        </w:rPr>
        <w:t xml:space="preserve">identification and </w:t>
      </w:r>
      <w:r w:rsidR="00062343" w:rsidRPr="00CF4CB0">
        <w:rPr>
          <w:rFonts w:eastAsia="MS Mincho" w:cs="Cambria"/>
          <w:color w:val="595959"/>
          <w:sz w:val="21"/>
          <w:szCs w:val="21"/>
        </w:rPr>
        <w:t>reporting of unacceptable behaviour is essential to the effective implementation of this policy</w:t>
      </w:r>
    </w:p>
    <w:p w14:paraId="0E2DBC14" w14:textId="77777777" w:rsidR="00062343" w:rsidRPr="00CF4CB0" w:rsidRDefault="00062343" w:rsidP="00736D14">
      <w:pPr>
        <w:numPr>
          <w:ilvl w:val="0"/>
          <w:numId w:val="1"/>
        </w:numPr>
        <w:suppressAutoHyphens/>
        <w:adjustRightInd w:val="0"/>
        <w:spacing w:before="120" w:after="161" w:line="240" w:lineRule="auto"/>
        <w:ind w:left="284" w:hanging="284"/>
        <w:contextualSpacing/>
        <w:jc w:val="both"/>
        <w:rPr>
          <w:rFonts w:eastAsia="MS Mincho" w:cs="Cambria"/>
          <w:color w:val="595959"/>
          <w:sz w:val="21"/>
          <w:szCs w:val="21"/>
        </w:rPr>
      </w:pPr>
      <w:r w:rsidRPr="00CF4CB0">
        <w:rPr>
          <w:rFonts w:eastAsia="MS Mincho" w:cs="Cambria"/>
          <w:color w:val="595959"/>
          <w:sz w:val="21"/>
          <w:szCs w:val="21"/>
        </w:rPr>
        <w:t>complainant(s) will be protected from victimisation</w:t>
      </w:r>
    </w:p>
    <w:p w14:paraId="0B950D22" w14:textId="4C9F72AA" w:rsidR="00062343" w:rsidRPr="00CF4CB0" w:rsidRDefault="00062343" w:rsidP="00736D14">
      <w:pPr>
        <w:numPr>
          <w:ilvl w:val="0"/>
          <w:numId w:val="1"/>
        </w:numPr>
        <w:suppressAutoHyphens/>
        <w:adjustRightInd w:val="0"/>
        <w:spacing w:before="120" w:after="120" w:line="240" w:lineRule="auto"/>
        <w:ind w:left="284" w:hanging="284"/>
        <w:contextualSpacing/>
        <w:jc w:val="both"/>
        <w:rPr>
          <w:rFonts w:eastAsia="MS Mincho" w:cs="Cambria"/>
          <w:color w:val="595959"/>
          <w:sz w:val="21"/>
          <w:szCs w:val="21"/>
        </w:rPr>
      </w:pPr>
      <w:r w:rsidRPr="00CF4CB0">
        <w:rPr>
          <w:rFonts w:eastAsia="MS Mincho" w:cs="Cambria"/>
          <w:color w:val="595959"/>
          <w:sz w:val="21"/>
          <w:szCs w:val="21"/>
        </w:rPr>
        <w:lastRenderedPageBreak/>
        <w:t>learning technologies are used ethically and responsibly in the school environment</w:t>
      </w:r>
      <w:r w:rsidR="00D56C10">
        <w:rPr>
          <w:rFonts w:eastAsia="MS Mincho" w:cs="Cambria"/>
          <w:color w:val="595959"/>
          <w:sz w:val="21"/>
          <w:szCs w:val="21"/>
        </w:rPr>
        <w:t>, and in a way that minimises the opportunity for children, young people and students to be harmed</w:t>
      </w:r>
    </w:p>
    <w:p w14:paraId="702577DD" w14:textId="77777777" w:rsidR="00062343" w:rsidRPr="00CF4CB0" w:rsidRDefault="00062343" w:rsidP="00736D14">
      <w:pPr>
        <w:numPr>
          <w:ilvl w:val="0"/>
          <w:numId w:val="1"/>
        </w:numPr>
        <w:suppressAutoHyphens/>
        <w:adjustRightInd w:val="0"/>
        <w:spacing w:before="120" w:after="120" w:line="240" w:lineRule="auto"/>
        <w:ind w:left="284" w:hanging="284"/>
        <w:contextualSpacing/>
        <w:jc w:val="both"/>
        <w:rPr>
          <w:rFonts w:eastAsia="MS Mincho" w:cs="Cambria"/>
          <w:color w:val="595959"/>
          <w:sz w:val="21"/>
          <w:szCs w:val="21"/>
        </w:rPr>
      </w:pPr>
      <w:r w:rsidRPr="00CF4CB0">
        <w:rPr>
          <w:rFonts w:eastAsia="MS Mincho" w:cs="Cambria"/>
          <w:color w:val="595959"/>
          <w:sz w:val="21"/>
          <w:szCs w:val="21"/>
        </w:rPr>
        <w:t>communication is respectful and human dignity is valued</w:t>
      </w:r>
    </w:p>
    <w:p w14:paraId="6874410F" w14:textId="503C2858" w:rsidR="00062343" w:rsidRPr="00CF4CB0" w:rsidRDefault="00062343" w:rsidP="00736D14">
      <w:pPr>
        <w:numPr>
          <w:ilvl w:val="0"/>
          <w:numId w:val="1"/>
        </w:numPr>
        <w:suppressAutoHyphens/>
        <w:adjustRightInd w:val="0"/>
        <w:spacing w:before="120" w:after="120" w:line="240" w:lineRule="auto"/>
        <w:ind w:left="284" w:hanging="284"/>
        <w:contextualSpacing/>
        <w:jc w:val="both"/>
        <w:rPr>
          <w:rFonts w:eastAsia="MS Mincho" w:cs="Cambria"/>
          <w:color w:val="595959"/>
          <w:sz w:val="21"/>
          <w:szCs w:val="21"/>
        </w:rPr>
      </w:pPr>
      <w:r w:rsidRPr="00CF4CB0">
        <w:rPr>
          <w:rFonts w:eastAsia="MS Mincho" w:cs="Cambria"/>
          <w:color w:val="595959"/>
          <w:sz w:val="21"/>
          <w:szCs w:val="21"/>
        </w:rPr>
        <w:t>regular monitoring of school policies is necessary</w:t>
      </w:r>
      <w:r w:rsidR="00D56C10">
        <w:rPr>
          <w:rFonts w:eastAsia="MS Mincho" w:cs="Cambria"/>
          <w:color w:val="595959"/>
          <w:sz w:val="21"/>
          <w:szCs w:val="21"/>
        </w:rPr>
        <w:t>, and improvements are made where appropriate</w:t>
      </w:r>
      <w:r w:rsidRPr="00CF4CB0">
        <w:rPr>
          <w:rFonts w:eastAsia="MS Mincho" w:cs="Cambria"/>
          <w:color w:val="595959"/>
          <w:sz w:val="21"/>
          <w:szCs w:val="21"/>
        </w:rPr>
        <w:t xml:space="preserve">. </w:t>
      </w:r>
    </w:p>
    <w:p w14:paraId="4EF0CC51" w14:textId="77777777" w:rsidR="00062343" w:rsidRPr="00CF4CB0" w:rsidRDefault="00062343" w:rsidP="00736D14">
      <w:pPr>
        <w:keepNext/>
        <w:keepLines/>
        <w:suppressAutoHyphens/>
        <w:spacing w:before="180" w:after="120"/>
        <w:jc w:val="both"/>
        <w:outlineLvl w:val="1"/>
        <w:rPr>
          <w:rFonts w:eastAsia="MS Gothic" w:cs="Times New Roman"/>
          <w:color w:val="00A8D6"/>
          <w:kern w:val="2"/>
          <w:sz w:val="32"/>
          <w:szCs w:val="32"/>
        </w:rPr>
      </w:pPr>
      <w:r w:rsidRPr="00CF4CB0">
        <w:rPr>
          <w:rFonts w:eastAsia="MS Gothic" w:cs="Times New Roman"/>
          <w:color w:val="00A8D6"/>
          <w:kern w:val="2"/>
          <w:sz w:val="32"/>
          <w:szCs w:val="32"/>
        </w:rPr>
        <w:t>Definitions</w:t>
      </w:r>
    </w:p>
    <w:p w14:paraId="06DB2089" w14:textId="77777777" w:rsidR="00062343" w:rsidRPr="00CF4CB0" w:rsidRDefault="00062343" w:rsidP="00736D14">
      <w:pPr>
        <w:tabs>
          <w:tab w:val="left" w:pos="3000"/>
        </w:tabs>
        <w:suppressAutoHyphens/>
        <w:spacing w:before="60" w:after="200"/>
        <w:jc w:val="both"/>
        <w:rPr>
          <w:rFonts w:eastAsia="MS Mincho" w:cs="Times New Roman"/>
          <w:iCs/>
          <w:color w:val="595959"/>
          <w:sz w:val="21"/>
        </w:rPr>
      </w:pPr>
      <w:r w:rsidRPr="00CF4CB0">
        <w:rPr>
          <w:rFonts w:eastAsia="MS Mincho" w:cs="Times New Roman"/>
          <w:b/>
          <w:bCs/>
          <w:iCs/>
          <w:color w:val="595959"/>
          <w:sz w:val="21"/>
        </w:rPr>
        <w:t xml:space="preserve">Bullying: </w:t>
      </w:r>
      <w:r w:rsidRPr="00CF4CB0">
        <w:rPr>
          <w:rFonts w:eastAsia="MS Mincho" w:cs="Times New Roman"/>
          <w:iCs/>
          <w:color w:val="595959"/>
          <w:sz w:val="21"/>
        </w:rPr>
        <w:t xml:space="preserve">is repeated unreasonable behaviour directed towards a person that creates a risk to health and safety. It occurs when an individual or a group deliberately upsets or hurts another person, their property, reputation or social acceptance on more than one occasion. Forms of bullying include: </w:t>
      </w:r>
    </w:p>
    <w:p w14:paraId="1F7BEAD5" w14:textId="77777777" w:rsidR="00062343" w:rsidRPr="00CF4CB0" w:rsidRDefault="00062343" w:rsidP="00736D14">
      <w:pPr>
        <w:tabs>
          <w:tab w:val="left" w:pos="3000"/>
        </w:tabs>
        <w:suppressAutoHyphens/>
        <w:spacing w:before="60" w:after="200"/>
        <w:jc w:val="both"/>
        <w:rPr>
          <w:rFonts w:eastAsia="MS Mincho" w:cs="Times New Roman"/>
          <w:iCs/>
          <w:color w:val="595959"/>
          <w:sz w:val="21"/>
        </w:rPr>
      </w:pPr>
      <w:r w:rsidRPr="00CF4CB0">
        <w:rPr>
          <w:rFonts w:eastAsia="MS Mincho" w:cs="Times New Roman"/>
          <w:b/>
          <w:bCs/>
          <w:iCs/>
          <w:color w:val="595959"/>
          <w:sz w:val="21"/>
        </w:rPr>
        <w:t>Physical bullying</w:t>
      </w:r>
      <w:r w:rsidRPr="00CF4CB0">
        <w:rPr>
          <w:rFonts w:eastAsia="MS Mincho" w:cs="Times New Roman"/>
          <w:iCs/>
          <w:color w:val="595959"/>
          <w:sz w:val="21"/>
        </w:rPr>
        <w:t xml:space="preserve">: pushing, shoving, fighting, pinching and any other unwelcome physical contact used intentionally to intimidate or hurt someone. </w:t>
      </w:r>
    </w:p>
    <w:p w14:paraId="6FECB6A8" w14:textId="77777777" w:rsidR="00062343" w:rsidRPr="00CF4CB0" w:rsidRDefault="00062343" w:rsidP="00736D14">
      <w:pPr>
        <w:tabs>
          <w:tab w:val="left" w:pos="3000"/>
        </w:tabs>
        <w:suppressAutoHyphens/>
        <w:spacing w:before="60" w:after="200"/>
        <w:jc w:val="both"/>
        <w:rPr>
          <w:rFonts w:eastAsia="MS Mincho" w:cs="Times New Roman"/>
          <w:iCs/>
          <w:color w:val="595959"/>
          <w:sz w:val="21"/>
        </w:rPr>
      </w:pPr>
      <w:r w:rsidRPr="00CF4CB0">
        <w:rPr>
          <w:rFonts w:eastAsia="MS Mincho" w:cs="Times New Roman"/>
          <w:b/>
          <w:bCs/>
          <w:iCs/>
          <w:color w:val="595959"/>
          <w:sz w:val="21"/>
        </w:rPr>
        <w:t xml:space="preserve">Verbal bullying: </w:t>
      </w:r>
      <w:r w:rsidRPr="00CF4CB0">
        <w:rPr>
          <w:rFonts w:eastAsia="MS Mincho" w:cs="Times New Roman"/>
          <w:iCs/>
          <w:color w:val="595959"/>
          <w:sz w:val="21"/>
        </w:rPr>
        <w:t xml:space="preserve">put downs, particularly those referring to physical characteristics, can result in loss of self-esteem. Racial discrimination of any kind is a form of bullying. </w:t>
      </w:r>
    </w:p>
    <w:p w14:paraId="67283D98" w14:textId="77777777" w:rsidR="00062343" w:rsidRPr="00CF4CB0" w:rsidRDefault="00062343" w:rsidP="00736D14">
      <w:pPr>
        <w:tabs>
          <w:tab w:val="left" w:pos="3000"/>
        </w:tabs>
        <w:suppressAutoHyphens/>
        <w:spacing w:before="60" w:after="200"/>
        <w:jc w:val="both"/>
        <w:rPr>
          <w:rFonts w:eastAsia="MS Mincho" w:cs="Times New Roman"/>
          <w:iCs/>
          <w:color w:val="595959"/>
          <w:sz w:val="21"/>
        </w:rPr>
      </w:pPr>
      <w:r w:rsidRPr="00CF4CB0">
        <w:rPr>
          <w:rFonts w:eastAsia="MS Mincho" w:cs="Times New Roman"/>
          <w:b/>
          <w:bCs/>
          <w:iCs/>
          <w:color w:val="595959"/>
          <w:sz w:val="21"/>
        </w:rPr>
        <w:t xml:space="preserve">Gesture bullying: </w:t>
      </w:r>
      <w:r w:rsidRPr="00CF4CB0">
        <w:rPr>
          <w:rFonts w:eastAsia="MS Mincho" w:cs="Times New Roman"/>
          <w:iCs/>
          <w:color w:val="595959"/>
          <w:sz w:val="21"/>
        </w:rPr>
        <w:t xml:space="preserve">non-verbal signals used to silence and intimidate a victim. </w:t>
      </w:r>
    </w:p>
    <w:p w14:paraId="0DCFE616" w14:textId="77777777" w:rsidR="00062343" w:rsidRPr="00CF4CB0" w:rsidRDefault="00062343" w:rsidP="00736D14">
      <w:pPr>
        <w:tabs>
          <w:tab w:val="left" w:pos="3000"/>
        </w:tabs>
        <w:suppressAutoHyphens/>
        <w:spacing w:before="60" w:after="200"/>
        <w:jc w:val="both"/>
        <w:rPr>
          <w:rFonts w:eastAsia="MS Mincho" w:cs="Times New Roman"/>
          <w:iCs/>
          <w:color w:val="595959"/>
          <w:sz w:val="21"/>
        </w:rPr>
      </w:pPr>
      <w:r w:rsidRPr="00CF4CB0">
        <w:rPr>
          <w:rFonts w:eastAsia="MS Mincho" w:cs="Times New Roman"/>
          <w:b/>
          <w:bCs/>
          <w:iCs/>
          <w:color w:val="595959"/>
          <w:sz w:val="21"/>
        </w:rPr>
        <w:t xml:space="preserve">Extortion bullying: </w:t>
      </w:r>
      <w:r w:rsidRPr="00CF4CB0">
        <w:rPr>
          <w:rFonts w:eastAsia="MS Mincho" w:cs="Times New Roman"/>
          <w:iCs/>
          <w:color w:val="595959"/>
          <w:sz w:val="21"/>
        </w:rPr>
        <w:t xml:space="preserve">physically stronger and more powerful students may bully other students into giving up their possessions, buying food and drink, or taking part in rule breaking activities. </w:t>
      </w:r>
    </w:p>
    <w:p w14:paraId="7BBA82C0" w14:textId="77777777" w:rsidR="00062343" w:rsidRPr="00CF4CB0" w:rsidRDefault="00062343" w:rsidP="00736D14">
      <w:pPr>
        <w:tabs>
          <w:tab w:val="left" w:pos="3000"/>
        </w:tabs>
        <w:suppressAutoHyphens/>
        <w:spacing w:before="60" w:after="200"/>
        <w:jc w:val="both"/>
        <w:rPr>
          <w:rFonts w:eastAsia="MS Mincho" w:cs="Times New Roman"/>
          <w:iCs/>
          <w:color w:val="595959"/>
          <w:sz w:val="21"/>
        </w:rPr>
      </w:pPr>
      <w:r w:rsidRPr="00CF4CB0">
        <w:rPr>
          <w:rFonts w:eastAsia="MS Mincho" w:cs="Times New Roman"/>
          <w:b/>
          <w:bCs/>
          <w:iCs/>
          <w:color w:val="595959"/>
          <w:sz w:val="21"/>
        </w:rPr>
        <w:t xml:space="preserve">Exclusion bullying: </w:t>
      </w:r>
      <w:r w:rsidRPr="00CF4CB0">
        <w:rPr>
          <w:rFonts w:eastAsia="MS Mincho" w:cs="Times New Roman"/>
          <w:iCs/>
          <w:color w:val="595959"/>
          <w:sz w:val="21"/>
        </w:rPr>
        <w:t xml:space="preserve">deliberately being left out of activities is a most hurtful form of bullying. </w:t>
      </w:r>
    </w:p>
    <w:p w14:paraId="3D36F8C2" w14:textId="77777777" w:rsidR="00062343" w:rsidRPr="00CF4CB0" w:rsidRDefault="00062343" w:rsidP="00736D14">
      <w:pPr>
        <w:tabs>
          <w:tab w:val="left" w:pos="3000"/>
        </w:tabs>
        <w:suppressAutoHyphens/>
        <w:spacing w:before="60" w:after="200"/>
        <w:jc w:val="both"/>
        <w:rPr>
          <w:rFonts w:eastAsia="MS Mincho" w:cs="Times New Roman"/>
          <w:iCs/>
          <w:color w:val="595959"/>
          <w:sz w:val="21"/>
        </w:rPr>
      </w:pPr>
      <w:r w:rsidRPr="00CF4CB0">
        <w:rPr>
          <w:rFonts w:eastAsia="MS Mincho" w:cs="Times New Roman"/>
          <w:b/>
          <w:bCs/>
          <w:iCs/>
          <w:color w:val="595959"/>
          <w:sz w:val="21"/>
        </w:rPr>
        <w:t xml:space="preserve">Visual bullying: </w:t>
      </w:r>
      <w:r w:rsidRPr="00CF4CB0">
        <w:rPr>
          <w:rFonts w:eastAsia="MS Mincho" w:cs="Times New Roman"/>
          <w:iCs/>
          <w:color w:val="595959"/>
          <w:sz w:val="21"/>
        </w:rPr>
        <w:t xml:space="preserve">offensive notes or material, graffiti, or damaging other people’s possessions. </w:t>
      </w:r>
    </w:p>
    <w:p w14:paraId="00F211CF" w14:textId="77777777" w:rsidR="00062343" w:rsidRPr="00CF4CB0" w:rsidRDefault="00062343" w:rsidP="00736D14">
      <w:pPr>
        <w:tabs>
          <w:tab w:val="left" w:pos="3000"/>
        </w:tabs>
        <w:suppressAutoHyphens/>
        <w:spacing w:before="60" w:after="200"/>
        <w:jc w:val="both"/>
        <w:rPr>
          <w:rFonts w:eastAsia="MS Mincho" w:cs="Times New Roman"/>
          <w:iCs/>
          <w:color w:val="595959"/>
          <w:sz w:val="21"/>
        </w:rPr>
      </w:pPr>
      <w:r w:rsidRPr="00CF4CB0">
        <w:rPr>
          <w:rFonts w:eastAsia="MS Mincho" w:cs="Times New Roman"/>
          <w:b/>
          <w:bCs/>
          <w:iCs/>
          <w:color w:val="595959"/>
          <w:sz w:val="21"/>
        </w:rPr>
        <w:t xml:space="preserve">Sexual bullying: </w:t>
      </w:r>
      <w:r w:rsidRPr="00CF4CB0">
        <w:rPr>
          <w:rFonts w:eastAsia="MS Mincho" w:cs="Times New Roman"/>
          <w:iCs/>
          <w:color w:val="595959"/>
          <w:sz w:val="21"/>
        </w:rPr>
        <w:t xml:space="preserve">touching, sexually orientated jokes, drawings of, or writing about someone’s body, using rude names or commenting about someone’s morals, unwanted invitations of a sexual nature, asking questions about someone’s private life. </w:t>
      </w:r>
    </w:p>
    <w:p w14:paraId="61A1D1D1" w14:textId="77777777" w:rsidR="00062343" w:rsidRPr="00CF4CB0" w:rsidRDefault="00062343" w:rsidP="00736D14">
      <w:pPr>
        <w:tabs>
          <w:tab w:val="left" w:pos="3000"/>
        </w:tabs>
        <w:suppressAutoHyphens/>
        <w:spacing w:before="60" w:after="200"/>
        <w:jc w:val="both"/>
        <w:rPr>
          <w:rFonts w:eastAsia="MS Mincho" w:cs="Times New Roman"/>
          <w:iCs/>
          <w:color w:val="595959"/>
          <w:sz w:val="21"/>
        </w:rPr>
      </w:pPr>
      <w:r w:rsidRPr="00CF4CB0">
        <w:rPr>
          <w:rFonts w:eastAsia="MS Mincho" w:cs="Times New Roman"/>
          <w:b/>
          <w:bCs/>
          <w:iCs/>
          <w:color w:val="595959"/>
          <w:sz w:val="21"/>
        </w:rPr>
        <w:t xml:space="preserve">Cyber-bullying: </w:t>
      </w:r>
      <w:r w:rsidRPr="00CF4CB0">
        <w:rPr>
          <w:rFonts w:eastAsia="MS Mincho" w:cs="Times New Roman"/>
          <w:iCs/>
          <w:color w:val="595959"/>
          <w:sz w:val="21"/>
        </w:rPr>
        <w:t>the use of various forms of electronic media to spread text and visual messages to cause hurt, embarrassment, intimidation.</w:t>
      </w:r>
    </w:p>
    <w:p w14:paraId="17FB31CB" w14:textId="77777777" w:rsidR="00062343" w:rsidRPr="00CF4CB0" w:rsidRDefault="00062343" w:rsidP="00736D14">
      <w:pPr>
        <w:tabs>
          <w:tab w:val="left" w:pos="3000"/>
        </w:tabs>
        <w:suppressAutoHyphens/>
        <w:spacing w:before="60" w:after="200"/>
        <w:jc w:val="both"/>
        <w:rPr>
          <w:rFonts w:eastAsia="MS Mincho" w:cs="Times New Roman"/>
          <w:b/>
          <w:iCs/>
          <w:color w:val="595959"/>
          <w:sz w:val="21"/>
        </w:rPr>
      </w:pPr>
      <w:r w:rsidRPr="00CF4CB0">
        <w:rPr>
          <w:rFonts w:eastAsia="MS Mincho" w:cs="Times New Roman"/>
          <w:b/>
          <w:iCs/>
          <w:color w:val="595959"/>
          <w:sz w:val="21"/>
        </w:rPr>
        <w:t xml:space="preserve">Categories of Bullying: </w:t>
      </w:r>
      <w:r w:rsidRPr="00CF4CB0">
        <w:rPr>
          <w:rFonts w:eastAsia="MS Mincho" w:cs="Times New Roman"/>
          <w:iCs/>
          <w:color w:val="595959"/>
          <w:sz w:val="21"/>
        </w:rPr>
        <w:t xml:space="preserve">There are three broad categories of bullying: </w:t>
      </w:r>
    </w:p>
    <w:p w14:paraId="1AB20926" w14:textId="77777777" w:rsidR="00062343" w:rsidRPr="00CF4CB0" w:rsidRDefault="00062343" w:rsidP="00736D14">
      <w:pPr>
        <w:numPr>
          <w:ilvl w:val="0"/>
          <w:numId w:val="4"/>
        </w:numPr>
        <w:tabs>
          <w:tab w:val="left" w:pos="3000"/>
        </w:tabs>
        <w:suppressAutoHyphens/>
        <w:spacing w:before="60" w:after="200" w:line="240" w:lineRule="auto"/>
        <w:jc w:val="both"/>
        <w:rPr>
          <w:rFonts w:eastAsia="MS Mincho" w:cs="Times New Roman"/>
          <w:iCs/>
          <w:color w:val="595959"/>
          <w:sz w:val="21"/>
        </w:rPr>
      </w:pPr>
      <w:r w:rsidRPr="00CF4CB0">
        <w:rPr>
          <w:rFonts w:eastAsia="MS Mincho" w:cs="Times New Roman"/>
          <w:b/>
          <w:bCs/>
          <w:iCs/>
          <w:color w:val="595959"/>
          <w:sz w:val="21"/>
        </w:rPr>
        <w:t xml:space="preserve">Direct physical bullying: </w:t>
      </w:r>
      <w:r w:rsidRPr="00CF4CB0">
        <w:rPr>
          <w:rFonts w:eastAsia="MS Mincho" w:cs="Times New Roman"/>
          <w:iCs/>
          <w:color w:val="595959"/>
          <w:sz w:val="21"/>
        </w:rPr>
        <w:t xml:space="preserve">This form includes hitting, tripping, and pushing or damaging property. </w:t>
      </w:r>
    </w:p>
    <w:p w14:paraId="3B15A676" w14:textId="77777777" w:rsidR="00062343" w:rsidRPr="00CF4CB0" w:rsidRDefault="00062343" w:rsidP="00736D14">
      <w:pPr>
        <w:numPr>
          <w:ilvl w:val="0"/>
          <w:numId w:val="4"/>
        </w:numPr>
        <w:tabs>
          <w:tab w:val="left" w:pos="3000"/>
        </w:tabs>
        <w:suppressAutoHyphens/>
        <w:spacing w:before="60" w:after="200" w:line="240" w:lineRule="auto"/>
        <w:jc w:val="both"/>
        <w:rPr>
          <w:rFonts w:eastAsia="MS Mincho" w:cs="Times New Roman"/>
          <w:iCs/>
          <w:color w:val="595959"/>
          <w:sz w:val="21"/>
        </w:rPr>
      </w:pPr>
      <w:r w:rsidRPr="00CF4CB0">
        <w:rPr>
          <w:rFonts w:eastAsia="MS Mincho" w:cs="Times New Roman"/>
          <w:b/>
          <w:bCs/>
          <w:iCs/>
          <w:color w:val="595959"/>
          <w:sz w:val="21"/>
        </w:rPr>
        <w:t xml:space="preserve">Direct verbal bullying: </w:t>
      </w:r>
      <w:r w:rsidRPr="00CF4CB0">
        <w:rPr>
          <w:rFonts w:eastAsia="MS Mincho" w:cs="Times New Roman"/>
          <w:iCs/>
          <w:color w:val="595959"/>
          <w:sz w:val="21"/>
        </w:rPr>
        <w:t xml:space="preserve">This form includes name calling, insults, homophobic or racist remarks, or verbal abuse. </w:t>
      </w:r>
    </w:p>
    <w:p w14:paraId="489FC46C" w14:textId="77777777" w:rsidR="00062343" w:rsidRPr="00CF4CB0" w:rsidRDefault="00062343" w:rsidP="00736D14">
      <w:pPr>
        <w:numPr>
          <w:ilvl w:val="0"/>
          <w:numId w:val="4"/>
        </w:numPr>
        <w:tabs>
          <w:tab w:val="left" w:pos="3000"/>
        </w:tabs>
        <w:suppressAutoHyphens/>
        <w:spacing w:before="60" w:after="200" w:line="240" w:lineRule="auto"/>
        <w:jc w:val="both"/>
        <w:rPr>
          <w:rFonts w:eastAsia="MS Mincho" w:cs="Times New Roman"/>
          <w:iCs/>
          <w:color w:val="595959"/>
          <w:sz w:val="21"/>
        </w:rPr>
      </w:pPr>
      <w:r w:rsidRPr="00CF4CB0">
        <w:rPr>
          <w:rFonts w:eastAsia="MS Mincho" w:cs="Times New Roman"/>
          <w:b/>
          <w:bCs/>
          <w:iCs/>
          <w:color w:val="595959"/>
          <w:sz w:val="21"/>
        </w:rPr>
        <w:t xml:space="preserve">Indirect bullying: </w:t>
      </w:r>
      <w:r w:rsidRPr="00CF4CB0">
        <w:rPr>
          <w:rFonts w:eastAsia="MS Mincho" w:cs="Times New Roman"/>
          <w:iCs/>
          <w:color w:val="595959"/>
          <w:sz w:val="21"/>
        </w:rPr>
        <w:t xml:space="preserve">This form of bullying is harder to recognise and often carried out behind the bullied person’s back. It is designed to harm someone’s social reputation and/or cause humiliation. Indirect bullying includes: </w:t>
      </w:r>
    </w:p>
    <w:p w14:paraId="343F4EFB" w14:textId="77777777" w:rsidR="00062343" w:rsidRPr="00CF4CB0" w:rsidRDefault="00062343" w:rsidP="00736D14">
      <w:pPr>
        <w:numPr>
          <w:ilvl w:val="0"/>
          <w:numId w:val="3"/>
        </w:numPr>
        <w:tabs>
          <w:tab w:val="left" w:pos="3000"/>
        </w:tabs>
        <w:suppressAutoHyphens/>
        <w:spacing w:before="60" w:after="200" w:line="240" w:lineRule="auto"/>
        <w:ind w:left="709" w:hanging="283"/>
        <w:jc w:val="both"/>
        <w:rPr>
          <w:rFonts w:eastAsia="MS Mincho" w:cs="Times New Roman"/>
          <w:iCs/>
          <w:color w:val="595959"/>
          <w:sz w:val="21"/>
        </w:rPr>
      </w:pPr>
      <w:r w:rsidRPr="00CF4CB0">
        <w:rPr>
          <w:rFonts w:eastAsia="MS Mincho" w:cs="Times New Roman"/>
          <w:iCs/>
          <w:color w:val="595959"/>
          <w:sz w:val="21"/>
        </w:rPr>
        <w:t>lying and spreading rumours</w:t>
      </w:r>
    </w:p>
    <w:p w14:paraId="7BC5D4A9" w14:textId="77777777" w:rsidR="00062343" w:rsidRPr="00CF4CB0" w:rsidRDefault="00062343" w:rsidP="00736D14">
      <w:pPr>
        <w:numPr>
          <w:ilvl w:val="0"/>
          <w:numId w:val="3"/>
        </w:numPr>
        <w:tabs>
          <w:tab w:val="left" w:pos="3000"/>
        </w:tabs>
        <w:suppressAutoHyphens/>
        <w:spacing w:before="60" w:after="200" w:line="240" w:lineRule="auto"/>
        <w:ind w:left="709" w:hanging="283"/>
        <w:jc w:val="both"/>
        <w:rPr>
          <w:rFonts w:eastAsia="MS Mincho" w:cs="Times New Roman"/>
          <w:iCs/>
          <w:color w:val="595959"/>
          <w:sz w:val="21"/>
        </w:rPr>
      </w:pPr>
      <w:r w:rsidRPr="00CF4CB0">
        <w:rPr>
          <w:rFonts w:eastAsia="MS Mincho" w:cs="Times New Roman"/>
          <w:iCs/>
          <w:color w:val="595959"/>
          <w:sz w:val="21"/>
        </w:rPr>
        <w:t>playing nasty jokes to embarrass and humiliate</w:t>
      </w:r>
    </w:p>
    <w:p w14:paraId="6F7C63A8" w14:textId="77777777" w:rsidR="00062343" w:rsidRPr="00CF4CB0" w:rsidRDefault="00062343" w:rsidP="00736D14">
      <w:pPr>
        <w:numPr>
          <w:ilvl w:val="0"/>
          <w:numId w:val="1"/>
        </w:numPr>
        <w:tabs>
          <w:tab w:val="left" w:pos="3000"/>
        </w:tabs>
        <w:suppressAutoHyphens/>
        <w:spacing w:before="60" w:after="200" w:line="240" w:lineRule="auto"/>
        <w:ind w:left="709" w:hanging="283"/>
        <w:jc w:val="both"/>
        <w:rPr>
          <w:rFonts w:eastAsia="MS Mincho" w:cs="Times New Roman"/>
          <w:iCs/>
          <w:color w:val="595959"/>
          <w:sz w:val="21"/>
        </w:rPr>
      </w:pPr>
      <w:r w:rsidRPr="00CF4CB0">
        <w:rPr>
          <w:rFonts w:eastAsia="MS Mincho" w:cs="Times New Roman"/>
          <w:iCs/>
          <w:color w:val="595959"/>
          <w:sz w:val="21"/>
        </w:rPr>
        <w:t>mimicking</w:t>
      </w:r>
    </w:p>
    <w:p w14:paraId="1208256F" w14:textId="77777777" w:rsidR="00062343" w:rsidRPr="00CF4CB0" w:rsidRDefault="00062343" w:rsidP="00736D14">
      <w:pPr>
        <w:numPr>
          <w:ilvl w:val="0"/>
          <w:numId w:val="1"/>
        </w:numPr>
        <w:tabs>
          <w:tab w:val="left" w:pos="3000"/>
        </w:tabs>
        <w:suppressAutoHyphens/>
        <w:spacing w:before="60" w:after="200" w:line="240" w:lineRule="auto"/>
        <w:ind w:left="709" w:hanging="283"/>
        <w:jc w:val="both"/>
        <w:rPr>
          <w:rFonts w:eastAsia="MS Mincho" w:cs="Times New Roman"/>
          <w:iCs/>
          <w:color w:val="595959"/>
          <w:sz w:val="21"/>
        </w:rPr>
      </w:pPr>
      <w:r w:rsidRPr="00CF4CB0">
        <w:rPr>
          <w:rFonts w:eastAsia="MS Mincho" w:cs="Times New Roman"/>
          <w:iCs/>
          <w:color w:val="595959"/>
          <w:sz w:val="21"/>
        </w:rPr>
        <w:t>encouraging others to socially exclude someone</w:t>
      </w:r>
    </w:p>
    <w:p w14:paraId="5D90E179" w14:textId="77777777" w:rsidR="00062343" w:rsidRPr="00CF4CB0" w:rsidRDefault="00062343" w:rsidP="00736D14">
      <w:pPr>
        <w:numPr>
          <w:ilvl w:val="0"/>
          <w:numId w:val="1"/>
        </w:numPr>
        <w:tabs>
          <w:tab w:val="left" w:pos="3000"/>
        </w:tabs>
        <w:suppressAutoHyphens/>
        <w:spacing w:before="60" w:after="200" w:line="240" w:lineRule="auto"/>
        <w:ind w:left="709" w:hanging="283"/>
        <w:jc w:val="both"/>
        <w:rPr>
          <w:rFonts w:eastAsia="MS Mincho" w:cs="Times New Roman"/>
          <w:iCs/>
          <w:color w:val="595959"/>
          <w:sz w:val="21"/>
        </w:rPr>
      </w:pPr>
      <w:r w:rsidRPr="00CF4CB0">
        <w:rPr>
          <w:rFonts w:eastAsia="MS Mincho" w:cs="Times New Roman"/>
          <w:iCs/>
          <w:color w:val="595959"/>
          <w:sz w:val="21"/>
        </w:rPr>
        <w:t>damaging someone’s social reputation and social acceptance</w:t>
      </w:r>
    </w:p>
    <w:p w14:paraId="1A26CA1B" w14:textId="77777777" w:rsidR="00062343" w:rsidRPr="00CF4CB0" w:rsidRDefault="00062343" w:rsidP="00736D14">
      <w:pPr>
        <w:numPr>
          <w:ilvl w:val="0"/>
          <w:numId w:val="1"/>
        </w:numPr>
        <w:tabs>
          <w:tab w:val="left" w:pos="3000"/>
        </w:tabs>
        <w:suppressAutoHyphens/>
        <w:spacing w:before="60" w:after="200" w:line="240" w:lineRule="auto"/>
        <w:ind w:left="709" w:hanging="283"/>
        <w:jc w:val="both"/>
        <w:rPr>
          <w:rFonts w:eastAsia="MS Mincho" w:cs="Times New Roman"/>
          <w:iCs/>
          <w:color w:val="595959"/>
          <w:sz w:val="21"/>
        </w:rPr>
      </w:pPr>
      <w:r w:rsidRPr="00CF4CB0">
        <w:rPr>
          <w:rFonts w:eastAsia="MS Mincho" w:cs="Times New Roman"/>
          <w:iCs/>
          <w:color w:val="595959"/>
          <w:sz w:val="21"/>
        </w:rPr>
        <w:t xml:space="preserve">cyber-bullying, which involves the use of email, text messages or chat rooms to humiliate and distress someone. </w:t>
      </w:r>
    </w:p>
    <w:p w14:paraId="11C0FD75" w14:textId="77777777" w:rsidR="00736D14" w:rsidRDefault="00736D14" w:rsidP="00736D14">
      <w:pPr>
        <w:tabs>
          <w:tab w:val="left" w:pos="3000"/>
        </w:tabs>
        <w:suppressAutoHyphens/>
        <w:spacing w:before="60" w:after="200"/>
        <w:jc w:val="both"/>
        <w:rPr>
          <w:rFonts w:eastAsia="MS Mincho" w:cs="Times New Roman"/>
          <w:b/>
          <w:bCs/>
          <w:iCs/>
          <w:color w:val="595959"/>
          <w:sz w:val="21"/>
        </w:rPr>
      </w:pPr>
    </w:p>
    <w:p w14:paraId="5D243DE8" w14:textId="5DB206F0" w:rsidR="00062343" w:rsidRPr="00CF4CB0" w:rsidRDefault="00062343" w:rsidP="00736D14">
      <w:pPr>
        <w:tabs>
          <w:tab w:val="left" w:pos="3000"/>
        </w:tabs>
        <w:suppressAutoHyphens/>
        <w:spacing w:before="60" w:after="200"/>
        <w:jc w:val="both"/>
        <w:rPr>
          <w:rFonts w:eastAsia="MS Mincho" w:cs="Times New Roman"/>
          <w:iCs/>
          <w:color w:val="595959"/>
          <w:sz w:val="21"/>
        </w:rPr>
      </w:pPr>
      <w:r w:rsidRPr="00CF4CB0">
        <w:rPr>
          <w:rFonts w:eastAsia="MS Mincho" w:cs="Times New Roman"/>
          <w:b/>
          <w:bCs/>
          <w:iCs/>
          <w:color w:val="595959"/>
          <w:sz w:val="21"/>
        </w:rPr>
        <w:lastRenderedPageBreak/>
        <w:t xml:space="preserve">What Bullying is Not </w:t>
      </w:r>
    </w:p>
    <w:p w14:paraId="5267CDCA" w14:textId="77777777" w:rsidR="00062343" w:rsidRPr="00CF4CB0" w:rsidRDefault="00062343" w:rsidP="00736D14">
      <w:pPr>
        <w:tabs>
          <w:tab w:val="left" w:pos="3000"/>
        </w:tabs>
        <w:suppressAutoHyphens/>
        <w:spacing w:before="60" w:after="200"/>
        <w:jc w:val="both"/>
        <w:rPr>
          <w:rFonts w:eastAsia="MS Mincho" w:cs="Times New Roman"/>
          <w:iCs/>
          <w:color w:val="595959"/>
          <w:sz w:val="21"/>
        </w:rPr>
      </w:pPr>
      <w:r w:rsidRPr="00CF4CB0">
        <w:rPr>
          <w:rFonts w:eastAsia="MS Mincho" w:cs="Times New Roman"/>
          <w:iCs/>
          <w:color w:val="595959"/>
          <w:sz w:val="21"/>
        </w:rPr>
        <w:t xml:space="preserve">Many distressing behaviours are not examples of bullying, even though they are unpleasant and often require teacher intervention and management. There are three socially unpleasant situations that are often confused with bullying including: </w:t>
      </w:r>
    </w:p>
    <w:p w14:paraId="734E966C" w14:textId="77777777" w:rsidR="00062343" w:rsidRPr="00CF4CB0" w:rsidRDefault="00062343" w:rsidP="00736D14">
      <w:pPr>
        <w:numPr>
          <w:ilvl w:val="0"/>
          <w:numId w:val="16"/>
        </w:numPr>
        <w:tabs>
          <w:tab w:val="left" w:pos="3000"/>
        </w:tabs>
        <w:suppressAutoHyphens/>
        <w:spacing w:before="60" w:after="200" w:line="240" w:lineRule="auto"/>
        <w:jc w:val="both"/>
        <w:rPr>
          <w:rFonts w:eastAsia="MS Mincho" w:cs="Times New Roman"/>
          <w:b/>
          <w:bCs/>
          <w:iCs/>
          <w:color w:val="595959"/>
          <w:sz w:val="21"/>
        </w:rPr>
      </w:pPr>
      <w:r w:rsidRPr="00CF4CB0">
        <w:rPr>
          <w:rFonts w:eastAsia="MS Mincho" w:cs="Times New Roman"/>
          <w:b/>
          <w:bCs/>
          <w:iCs/>
          <w:color w:val="595959"/>
          <w:sz w:val="21"/>
        </w:rPr>
        <w:t xml:space="preserve">Mutual conflict: </w:t>
      </w:r>
      <w:r w:rsidRPr="00CF4CB0">
        <w:rPr>
          <w:rFonts w:eastAsia="MS Mincho" w:cs="Times New Roman"/>
          <w:iCs/>
          <w:color w:val="595959"/>
          <w:sz w:val="21"/>
        </w:rPr>
        <w:t xml:space="preserve">In mutual conflict situations, there is an argument or disagreement between students but not an imbalance of power. Both parties are upset and usually both want a resolution to the problem. However, unresolved mutual conflict sometimes develops into a bullying situation, with one person becoming targeted repeatedly for ‘retaliation’ in a one-sided way. </w:t>
      </w:r>
    </w:p>
    <w:p w14:paraId="28ED977C" w14:textId="77777777" w:rsidR="00062343" w:rsidRPr="00CF4CB0" w:rsidRDefault="00062343" w:rsidP="00736D14">
      <w:pPr>
        <w:numPr>
          <w:ilvl w:val="0"/>
          <w:numId w:val="16"/>
        </w:numPr>
        <w:tabs>
          <w:tab w:val="left" w:pos="3000"/>
        </w:tabs>
        <w:suppressAutoHyphens/>
        <w:spacing w:before="60" w:after="200" w:line="240" w:lineRule="auto"/>
        <w:jc w:val="both"/>
        <w:rPr>
          <w:rFonts w:eastAsia="MS Mincho" w:cs="Times New Roman"/>
          <w:b/>
          <w:bCs/>
          <w:iCs/>
          <w:color w:val="595959"/>
          <w:sz w:val="21"/>
        </w:rPr>
      </w:pPr>
      <w:r w:rsidRPr="00CF4CB0">
        <w:rPr>
          <w:rFonts w:eastAsia="MS Mincho" w:cs="Times New Roman"/>
          <w:b/>
          <w:bCs/>
          <w:iCs/>
          <w:color w:val="595959"/>
          <w:sz w:val="21"/>
        </w:rPr>
        <w:t xml:space="preserve">Social rejection or dislike: </w:t>
      </w:r>
      <w:r w:rsidRPr="00CF4CB0">
        <w:rPr>
          <w:rFonts w:eastAsia="MS Mincho" w:cs="Times New Roman"/>
          <w:iCs/>
          <w:color w:val="595959"/>
          <w:sz w:val="21"/>
        </w:rPr>
        <w:t xml:space="preserve">Unless the social rejection is directed towards someone specifically and involves deliberate and repeated attempts to cause distress, exclude or create dislike by others, it is not bullying. </w:t>
      </w:r>
    </w:p>
    <w:p w14:paraId="3DD93967" w14:textId="77777777" w:rsidR="00062343" w:rsidRPr="00CF4CB0" w:rsidRDefault="00062343" w:rsidP="00736D14">
      <w:pPr>
        <w:numPr>
          <w:ilvl w:val="0"/>
          <w:numId w:val="16"/>
        </w:numPr>
        <w:tabs>
          <w:tab w:val="left" w:pos="3000"/>
        </w:tabs>
        <w:suppressAutoHyphens/>
        <w:spacing w:before="60" w:after="200" w:line="240" w:lineRule="auto"/>
        <w:jc w:val="both"/>
        <w:rPr>
          <w:rFonts w:eastAsia="MS Mincho" w:cs="Times New Roman"/>
          <w:b/>
          <w:bCs/>
          <w:iCs/>
          <w:color w:val="595959"/>
          <w:sz w:val="21"/>
        </w:rPr>
      </w:pPr>
      <w:r w:rsidRPr="00CF4CB0">
        <w:rPr>
          <w:rFonts w:eastAsia="MS Mincho" w:cs="Times New Roman"/>
          <w:b/>
          <w:bCs/>
          <w:iCs/>
          <w:color w:val="595959"/>
          <w:sz w:val="21"/>
        </w:rPr>
        <w:t xml:space="preserve">Single-episode acts: </w:t>
      </w:r>
      <w:r w:rsidRPr="00CF4CB0">
        <w:rPr>
          <w:rFonts w:eastAsia="MS Mincho" w:cs="Times New Roman"/>
          <w:iCs/>
          <w:color w:val="595959"/>
          <w:sz w:val="21"/>
        </w:rPr>
        <w:t>Single episodes of nastiness or physical aggression are not the same as bullying. If a student is verbally abused or pushed on one occasion they are not being bullied. Nastiness or physical aggression that is directed towards many different students is not the same as bullying.</w:t>
      </w:r>
    </w:p>
    <w:p w14:paraId="517BF796" w14:textId="77777777" w:rsidR="00062343" w:rsidRPr="00CF4CB0" w:rsidRDefault="00062343" w:rsidP="00736D14">
      <w:pPr>
        <w:keepNext/>
        <w:keepLines/>
        <w:suppressAutoHyphens/>
        <w:spacing w:before="180" w:after="120"/>
        <w:jc w:val="both"/>
        <w:outlineLvl w:val="1"/>
        <w:rPr>
          <w:rFonts w:eastAsia="MS Gothic" w:cs="Times New Roman"/>
          <w:color w:val="595959"/>
          <w:kern w:val="2"/>
          <w:sz w:val="21"/>
          <w:szCs w:val="32"/>
        </w:rPr>
      </w:pPr>
      <w:r w:rsidRPr="00CF4CB0">
        <w:rPr>
          <w:rFonts w:eastAsia="MS Gothic" w:cs="Times New Roman"/>
          <w:color w:val="00A8D6"/>
          <w:kern w:val="2"/>
          <w:sz w:val="32"/>
          <w:szCs w:val="32"/>
        </w:rPr>
        <w:t>Procedures</w:t>
      </w:r>
    </w:p>
    <w:p w14:paraId="1BD62729" w14:textId="77777777" w:rsidR="00062343" w:rsidRPr="00CF4CB0" w:rsidRDefault="00062343" w:rsidP="00736D14">
      <w:pPr>
        <w:tabs>
          <w:tab w:val="left" w:pos="3000"/>
        </w:tabs>
        <w:suppressAutoHyphens/>
        <w:spacing w:before="60" w:after="200"/>
        <w:jc w:val="both"/>
        <w:rPr>
          <w:rFonts w:eastAsia="MS Mincho" w:cs="Times New Roman"/>
          <w:iCs/>
          <w:color w:val="595959"/>
          <w:sz w:val="21"/>
        </w:rPr>
      </w:pPr>
      <w:r w:rsidRPr="00CF4CB0">
        <w:rPr>
          <w:rFonts w:eastAsia="MS Mincho" w:cs="Times New Roman"/>
          <w:iCs/>
          <w:color w:val="595959"/>
          <w:sz w:val="21"/>
        </w:rPr>
        <w:t xml:space="preserve">All members of our school community must be aware of the possibility of bullying and take action to prevent bullying if it is reasonably foreseeable. </w:t>
      </w:r>
    </w:p>
    <w:p w14:paraId="01A9186E" w14:textId="77777777" w:rsidR="00062343" w:rsidRPr="00CF4CB0" w:rsidRDefault="00062343" w:rsidP="00736D14">
      <w:pPr>
        <w:tabs>
          <w:tab w:val="left" w:pos="3000"/>
        </w:tabs>
        <w:suppressAutoHyphens/>
        <w:spacing w:before="60" w:after="200"/>
        <w:jc w:val="both"/>
        <w:rPr>
          <w:rFonts w:eastAsia="MS Mincho" w:cs="Times New Roman"/>
          <w:b/>
          <w:color w:val="595959"/>
          <w:sz w:val="21"/>
        </w:rPr>
      </w:pPr>
      <w:r w:rsidRPr="00CF4CB0">
        <w:rPr>
          <w:rFonts w:eastAsia="MS Mincho" w:cs="Times New Roman"/>
          <w:b/>
          <w:color w:val="595959"/>
          <w:sz w:val="21"/>
        </w:rPr>
        <w:t xml:space="preserve">Responsibilities: The school </w:t>
      </w:r>
    </w:p>
    <w:p w14:paraId="4F1AE0D8" w14:textId="5323711E" w:rsidR="00062343" w:rsidRPr="00CF4CB0" w:rsidRDefault="00736D14" w:rsidP="00736D14">
      <w:pPr>
        <w:tabs>
          <w:tab w:val="left" w:pos="3000"/>
        </w:tabs>
        <w:suppressAutoHyphens/>
        <w:spacing w:before="60" w:after="200"/>
        <w:jc w:val="both"/>
        <w:rPr>
          <w:rFonts w:eastAsia="MS Mincho" w:cs="Times New Roman"/>
          <w:iCs/>
          <w:color w:val="595959"/>
          <w:sz w:val="21"/>
        </w:rPr>
      </w:pPr>
      <w:r>
        <w:rPr>
          <w:rFonts w:eastAsia="MS Mincho" w:cs="Times New Roman"/>
          <w:iCs/>
          <w:color w:val="595959"/>
          <w:sz w:val="21"/>
        </w:rPr>
        <w:t>St Lawrence of Brindisi Catholic Primary School</w:t>
      </w:r>
      <w:r w:rsidRPr="00CF4CB0">
        <w:rPr>
          <w:rFonts w:eastAsia="MS Mincho" w:cs="Times New Roman"/>
          <w:iCs/>
          <w:color w:val="595959"/>
          <w:sz w:val="21"/>
        </w:rPr>
        <w:t xml:space="preserve"> </w:t>
      </w:r>
      <w:r w:rsidR="00062343" w:rsidRPr="00CF4CB0">
        <w:rPr>
          <w:rFonts w:eastAsia="MS Mincho" w:cs="Times New Roman"/>
          <w:iCs/>
          <w:color w:val="595959"/>
          <w:sz w:val="21"/>
        </w:rPr>
        <w:t xml:space="preserve">will respond to all reported incidents of bullying, perceived or actual, sensitively, </w:t>
      </w:r>
      <w:proofErr w:type="gramStart"/>
      <w:r w:rsidR="00062343" w:rsidRPr="00CF4CB0">
        <w:rPr>
          <w:rFonts w:eastAsia="MS Mincho" w:cs="Times New Roman"/>
          <w:iCs/>
          <w:color w:val="595959"/>
          <w:sz w:val="21"/>
        </w:rPr>
        <w:t>fairly</w:t>
      </w:r>
      <w:proofErr w:type="gramEnd"/>
      <w:r w:rsidR="00062343" w:rsidRPr="00CF4CB0">
        <w:rPr>
          <w:rFonts w:eastAsia="MS Mincho" w:cs="Times New Roman"/>
          <w:iCs/>
          <w:color w:val="595959"/>
          <w:sz w:val="21"/>
        </w:rPr>
        <w:t xml:space="preserve"> and promptly by:</w:t>
      </w:r>
    </w:p>
    <w:p w14:paraId="553090BD" w14:textId="77777777" w:rsidR="00062343" w:rsidRPr="00CF4CB0" w:rsidRDefault="00062343" w:rsidP="00736D14">
      <w:pPr>
        <w:numPr>
          <w:ilvl w:val="0"/>
          <w:numId w:val="9"/>
        </w:numPr>
        <w:tabs>
          <w:tab w:val="left" w:pos="3000"/>
        </w:tabs>
        <w:suppressAutoHyphens/>
        <w:spacing w:before="60" w:after="60" w:line="240" w:lineRule="auto"/>
        <w:ind w:left="357" w:hanging="357"/>
        <w:jc w:val="both"/>
        <w:rPr>
          <w:rFonts w:eastAsia="MS Mincho" w:cs="Times New Roman"/>
          <w:iCs/>
          <w:color w:val="595959"/>
          <w:sz w:val="21"/>
        </w:rPr>
      </w:pPr>
      <w:r w:rsidRPr="00CF4CB0">
        <w:rPr>
          <w:rFonts w:eastAsia="MS Mincho" w:cs="Times New Roman"/>
          <w:iCs/>
          <w:color w:val="595959"/>
          <w:sz w:val="21"/>
        </w:rPr>
        <w:t>using an Anti-Bullying Response Pathway when we become aware of incidents. The Pathway assists with a regulated and thorough response</w:t>
      </w:r>
      <w:r w:rsidR="00202550">
        <w:rPr>
          <w:rFonts w:eastAsia="MS Mincho" w:cs="Times New Roman"/>
          <w:iCs/>
          <w:color w:val="595959"/>
          <w:sz w:val="21"/>
        </w:rPr>
        <w:t>.</w:t>
      </w:r>
      <w:r w:rsidRPr="00CF4CB0">
        <w:rPr>
          <w:rFonts w:eastAsia="MS Mincho" w:cs="Times New Roman"/>
          <w:iCs/>
          <w:color w:val="595959"/>
          <w:sz w:val="21"/>
        </w:rPr>
        <w:t xml:space="preserve"> </w:t>
      </w:r>
    </w:p>
    <w:p w14:paraId="432D98E6" w14:textId="77777777" w:rsidR="00062343" w:rsidRPr="00CF4CB0" w:rsidRDefault="00062343" w:rsidP="00736D14">
      <w:pPr>
        <w:numPr>
          <w:ilvl w:val="0"/>
          <w:numId w:val="5"/>
        </w:numPr>
        <w:tabs>
          <w:tab w:val="left" w:pos="3000"/>
        </w:tabs>
        <w:suppressAutoHyphens/>
        <w:spacing w:before="60" w:after="60" w:line="240" w:lineRule="auto"/>
        <w:ind w:left="357" w:hanging="357"/>
        <w:jc w:val="both"/>
        <w:rPr>
          <w:rFonts w:eastAsia="MS Mincho" w:cs="Times New Roman"/>
          <w:iCs/>
          <w:color w:val="595959"/>
          <w:sz w:val="21"/>
        </w:rPr>
      </w:pPr>
      <w:r w:rsidRPr="00CF4CB0">
        <w:rPr>
          <w:rFonts w:eastAsia="MS Mincho" w:cs="Times New Roman"/>
          <w:iCs/>
          <w:color w:val="595959"/>
          <w:sz w:val="21"/>
        </w:rPr>
        <w:t>implementing an Anti-Bullying Action Plan as part of the Response Pathway</w:t>
      </w:r>
      <w:r w:rsidR="00202550">
        <w:rPr>
          <w:rFonts w:eastAsia="MS Mincho" w:cs="Times New Roman"/>
          <w:iCs/>
          <w:color w:val="595959"/>
          <w:sz w:val="21"/>
        </w:rPr>
        <w:t>.</w:t>
      </w:r>
      <w:r w:rsidRPr="00CF4CB0">
        <w:rPr>
          <w:rFonts w:eastAsia="MS Mincho" w:cs="Times New Roman"/>
          <w:iCs/>
          <w:color w:val="595959"/>
          <w:sz w:val="21"/>
        </w:rPr>
        <w:t xml:space="preserve"> </w:t>
      </w:r>
    </w:p>
    <w:p w14:paraId="474F7B28" w14:textId="77777777" w:rsidR="00062343" w:rsidRPr="00202550" w:rsidRDefault="00062343" w:rsidP="00736D14">
      <w:pPr>
        <w:numPr>
          <w:ilvl w:val="0"/>
          <w:numId w:val="5"/>
        </w:numPr>
        <w:tabs>
          <w:tab w:val="left" w:pos="3000"/>
        </w:tabs>
        <w:suppressAutoHyphens/>
        <w:spacing w:before="60" w:after="60" w:line="240" w:lineRule="auto"/>
        <w:ind w:left="357" w:hanging="357"/>
        <w:jc w:val="both"/>
        <w:rPr>
          <w:rFonts w:eastAsia="MS Mincho" w:cs="Times New Roman"/>
          <w:iCs/>
          <w:color w:val="595959"/>
          <w:sz w:val="21"/>
        </w:rPr>
      </w:pPr>
      <w:r w:rsidRPr="00CF4CB0">
        <w:rPr>
          <w:rFonts w:eastAsia="MS Mincho" w:cs="Times New Roman"/>
          <w:iCs/>
          <w:color w:val="595959"/>
          <w:sz w:val="21"/>
        </w:rPr>
        <w:t>keeping a written record of any bullying investigation</w:t>
      </w:r>
      <w:r w:rsidR="00202550">
        <w:rPr>
          <w:rFonts w:eastAsia="MS Mincho" w:cs="Times New Roman"/>
          <w:iCs/>
          <w:color w:val="595959"/>
          <w:sz w:val="21"/>
        </w:rPr>
        <w:t>.</w:t>
      </w:r>
      <w:r w:rsidRPr="00CF4CB0">
        <w:rPr>
          <w:rFonts w:eastAsia="MS Mincho" w:cs="Times New Roman"/>
          <w:iCs/>
          <w:color w:val="595959"/>
          <w:sz w:val="21"/>
        </w:rPr>
        <w:t xml:space="preserve"> </w:t>
      </w:r>
    </w:p>
    <w:p w14:paraId="4F3491EF" w14:textId="77777777" w:rsidR="00062343" w:rsidRPr="00CF4CB0" w:rsidRDefault="00062343" w:rsidP="00736D14">
      <w:pPr>
        <w:numPr>
          <w:ilvl w:val="0"/>
          <w:numId w:val="5"/>
        </w:numPr>
        <w:tabs>
          <w:tab w:val="left" w:pos="3000"/>
        </w:tabs>
        <w:suppressAutoHyphens/>
        <w:spacing w:before="60" w:after="60" w:line="240" w:lineRule="auto"/>
        <w:ind w:left="357" w:hanging="357"/>
        <w:jc w:val="both"/>
        <w:rPr>
          <w:rFonts w:eastAsia="MS Mincho" w:cs="Times New Roman"/>
          <w:iCs/>
          <w:color w:val="595959"/>
          <w:sz w:val="21"/>
        </w:rPr>
      </w:pPr>
      <w:r w:rsidRPr="00CF4CB0">
        <w:rPr>
          <w:rFonts w:eastAsia="MS Mincho" w:cs="Times New Roman"/>
          <w:iCs/>
          <w:color w:val="595959"/>
          <w:sz w:val="21"/>
        </w:rPr>
        <w:t>encouraging students, staff and parent and carers to report bullying and cyber-bullying to the class teacher or directly to the principal</w:t>
      </w:r>
    </w:p>
    <w:p w14:paraId="2ECF66F3" w14:textId="4A13FF47" w:rsidR="00062343" w:rsidRDefault="00062343" w:rsidP="00736D14">
      <w:pPr>
        <w:numPr>
          <w:ilvl w:val="0"/>
          <w:numId w:val="5"/>
        </w:numPr>
        <w:tabs>
          <w:tab w:val="left" w:pos="3000"/>
        </w:tabs>
        <w:suppressAutoHyphens/>
        <w:spacing w:before="60" w:after="60" w:line="240" w:lineRule="auto"/>
        <w:ind w:left="357" w:hanging="357"/>
        <w:jc w:val="both"/>
        <w:rPr>
          <w:rFonts w:eastAsia="MS Mincho" w:cs="Times New Roman"/>
          <w:iCs/>
          <w:color w:val="595959"/>
          <w:sz w:val="21"/>
        </w:rPr>
      </w:pPr>
      <w:r w:rsidRPr="00CF4CB0">
        <w:rPr>
          <w:rFonts w:eastAsia="MS Mincho" w:cs="Times New Roman"/>
          <w:iCs/>
          <w:color w:val="595959"/>
          <w:sz w:val="21"/>
        </w:rPr>
        <w:t>investigating complaints of bullying and cyber-bullying in a manner that respects the dignity and privacy of those involved</w:t>
      </w:r>
      <w:r w:rsidR="008347B4">
        <w:rPr>
          <w:rFonts w:eastAsia="MS Mincho" w:cs="Times New Roman"/>
          <w:iCs/>
          <w:color w:val="595959"/>
          <w:sz w:val="21"/>
        </w:rPr>
        <w:t>.</w:t>
      </w:r>
      <w:r w:rsidRPr="00CF4CB0">
        <w:rPr>
          <w:rFonts w:eastAsia="MS Mincho" w:cs="Times New Roman"/>
          <w:iCs/>
          <w:color w:val="595959"/>
          <w:sz w:val="21"/>
        </w:rPr>
        <w:t xml:space="preserve"> </w:t>
      </w:r>
    </w:p>
    <w:p w14:paraId="7C352F77" w14:textId="078C6339" w:rsidR="00E50CF2" w:rsidRPr="00CF4CB0" w:rsidRDefault="00E50CF2" w:rsidP="00736D14">
      <w:pPr>
        <w:numPr>
          <w:ilvl w:val="0"/>
          <w:numId w:val="5"/>
        </w:numPr>
        <w:tabs>
          <w:tab w:val="left" w:pos="3000"/>
        </w:tabs>
        <w:suppressAutoHyphens/>
        <w:spacing w:before="60" w:after="60" w:line="240" w:lineRule="auto"/>
        <w:ind w:left="357" w:hanging="357"/>
        <w:jc w:val="both"/>
        <w:rPr>
          <w:rFonts w:eastAsia="MS Mincho" w:cs="Times New Roman"/>
          <w:iCs/>
          <w:color w:val="595959"/>
          <w:sz w:val="21"/>
        </w:rPr>
      </w:pPr>
      <w:r>
        <w:rPr>
          <w:rFonts w:eastAsia="MS Mincho" w:cs="Times New Roman"/>
          <w:iCs/>
          <w:color w:val="595959"/>
          <w:sz w:val="21"/>
        </w:rPr>
        <w:t>ensuring that complaints of bullying and cyber-bullying are handled in a way that is sensitive to students' cultural and linguistic backgrounds, and that recognises the diverse circumstances of students</w:t>
      </w:r>
    </w:p>
    <w:p w14:paraId="65AD4C0C" w14:textId="77777777" w:rsidR="00062343" w:rsidRPr="00CF4CB0" w:rsidRDefault="00062343" w:rsidP="00736D14">
      <w:pPr>
        <w:numPr>
          <w:ilvl w:val="0"/>
          <w:numId w:val="5"/>
        </w:numPr>
        <w:tabs>
          <w:tab w:val="left" w:pos="3000"/>
        </w:tabs>
        <w:suppressAutoHyphens/>
        <w:spacing w:before="60" w:after="60" w:line="240" w:lineRule="auto"/>
        <w:ind w:left="357" w:hanging="357"/>
        <w:jc w:val="both"/>
        <w:rPr>
          <w:rFonts w:eastAsia="MS Mincho" w:cs="Times New Roman"/>
          <w:iCs/>
          <w:color w:val="595959"/>
          <w:sz w:val="21"/>
        </w:rPr>
      </w:pPr>
      <w:r w:rsidRPr="00CF4CB0">
        <w:rPr>
          <w:rFonts w:eastAsia="MS Mincho" w:cs="Times New Roman"/>
          <w:iCs/>
          <w:color w:val="595959"/>
          <w:sz w:val="21"/>
        </w:rPr>
        <w:t>nominating a person or staff to co-ordinate strategies for the resolution of specific bullying incidents reported in this school</w:t>
      </w:r>
    </w:p>
    <w:p w14:paraId="444B450C" w14:textId="450FDAA4" w:rsidR="00062343" w:rsidRPr="00CF4CB0" w:rsidRDefault="00062343" w:rsidP="00736D14">
      <w:pPr>
        <w:numPr>
          <w:ilvl w:val="0"/>
          <w:numId w:val="5"/>
        </w:numPr>
        <w:tabs>
          <w:tab w:val="left" w:pos="3000"/>
        </w:tabs>
        <w:suppressAutoHyphens/>
        <w:spacing w:before="60" w:after="60" w:line="240" w:lineRule="auto"/>
        <w:ind w:left="357" w:hanging="357"/>
        <w:jc w:val="both"/>
        <w:rPr>
          <w:rFonts w:eastAsia="MS Mincho" w:cs="Times New Roman"/>
          <w:iCs/>
          <w:color w:val="595959"/>
          <w:sz w:val="21"/>
        </w:rPr>
      </w:pPr>
      <w:r w:rsidRPr="00CF4CB0">
        <w:rPr>
          <w:rFonts w:eastAsia="MS Mincho" w:cs="Times New Roman"/>
          <w:iCs/>
          <w:color w:val="595959"/>
          <w:sz w:val="21"/>
        </w:rPr>
        <w:t>notifying parents/guardians</w:t>
      </w:r>
      <w:r w:rsidR="005135BF">
        <w:rPr>
          <w:rFonts w:eastAsia="MS Mincho" w:cs="Times New Roman"/>
          <w:iCs/>
          <w:color w:val="595959"/>
          <w:sz w:val="21"/>
        </w:rPr>
        <w:t>/carers</w:t>
      </w:r>
      <w:r w:rsidRPr="00CF4CB0">
        <w:rPr>
          <w:rFonts w:eastAsia="MS Mincho" w:cs="Times New Roman"/>
          <w:iCs/>
          <w:color w:val="595959"/>
          <w:sz w:val="21"/>
        </w:rPr>
        <w:t xml:space="preserve"> of bullying incidents involving their children</w:t>
      </w:r>
      <w:r w:rsidR="00952867">
        <w:rPr>
          <w:rFonts w:eastAsia="MS Mincho" w:cs="Times New Roman"/>
          <w:iCs/>
          <w:color w:val="595959"/>
          <w:sz w:val="21"/>
        </w:rPr>
        <w:t xml:space="preserve"> and allowing them to </w:t>
      </w:r>
      <w:r w:rsidR="00E754A0">
        <w:rPr>
          <w:rFonts w:eastAsia="MS Mincho" w:cs="Times New Roman"/>
          <w:iCs/>
          <w:color w:val="595959"/>
          <w:sz w:val="21"/>
        </w:rPr>
        <w:t xml:space="preserve">have input into </w:t>
      </w:r>
      <w:r w:rsidR="00952867">
        <w:rPr>
          <w:rFonts w:eastAsia="MS Mincho" w:cs="Times New Roman"/>
          <w:iCs/>
          <w:color w:val="595959"/>
          <w:sz w:val="21"/>
        </w:rPr>
        <w:t xml:space="preserve">decisions that affect their children, where </w:t>
      </w:r>
      <w:r w:rsidR="00577047">
        <w:rPr>
          <w:rFonts w:eastAsia="MS Mincho" w:cs="Times New Roman"/>
          <w:iCs/>
          <w:color w:val="595959"/>
          <w:sz w:val="21"/>
        </w:rPr>
        <w:t xml:space="preserve">this is </w:t>
      </w:r>
      <w:r w:rsidR="00952867">
        <w:rPr>
          <w:rFonts w:eastAsia="MS Mincho" w:cs="Times New Roman"/>
          <w:iCs/>
          <w:color w:val="595959"/>
          <w:sz w:val="21"/>
        </w:rPr>
        <w:t>appropriate</w:t>
      </w:r>
    </w:p>
    <w:p w14:paraId="16A4AB4A" w14:textId="70484CE7" w:rsidR="00062343" w:rsidRPr="00CF4CB0" w:rsidRDefault="00062343" w:rsidP="00736D14">
      <w:pPr>
        <w:numPr>
          <w:ilvl w:val="0"/>
          <w:numId w:val="5"/>
        </w:numPr>
        <w:tabs>
          <w:tab w:val="left" w:pos="3000"/>
        </w:tabs>
        <w:suppressAutoHyphens/>
        <w:spacing w:before="60" w:after="60" w:line="240" w:lineRule="auto"/>
        <w:ind w:left="357" w:hanging="357"/>
        <w:jc w:val="both"/>
        <w:rPr>
          <w:rFonts w:eastAsia="MS Mincho" w:cs="Times New Roman"/>
          <w:iCs/>
          <w:color w:val="595959"/>
          <w:sz w:val="21"/>
        </w:rPr>
      </w:pPr>
      <w:r w:rsidRPr="00CF4CB0">
        <w:rPr>
          <w:rFonts w:eastAsia="MS Mincho" w:cs="Times New Roman"/>
          <w:iCs/>
          <w:color w:val="595959"/>
          <w:sz w:val="21"/>
        </w:rPr>
        <w:t xml:space="preserve">notifying the relevant Regional </w:t>
      </w:r>
      <w:r w:rsidR="00CD6195" w:rsidRPr="00CF4CB0">
        <w:rPr>
          <w:rFonts w:eastAsia="MS Mincho" w:cs="Times New Roman"/>
          <w:iCs/>
          <w:color w:val="595959"/>
          <w:sz w:val="21"/>
        </w:rPr>
        <w:t>Le</w:t>
      </w:r>
      <w:r w:rsidR="00CD6195">
        <w:rPr>
          <w:rFonts w:eastAsia="MS Mincho" w:cs="Times New Roman"/>
          <w:iCs/>
          <w:color w:val="595959"/>
          <w:sz w:val="21"/>
        </w:rPr>
        <w:t>adership</w:t>
      </w:r>
      <w:r w:rsidR="00CD6195" w:rsidRPr="00CF4CB0">
        <w:rPr>
          <w:rFonts w:eastAsia="MS Mincho" w:cs="Times New Roman"/>
          <w:iCs/>
          <w:color w:val="595959"/>
          <w:sz w:val="21"/>
        </w:rPr>
        <w:t xml:space="preserve"> </w:t>
      </w:r>
      <w:r w:rsidRPr="00CF4CB0">
        <w:rPr>
          <w:rFonts w:eastAsia="MS Mincho" w:cs="Times New Roman"/>
          <w:iCs/>
          <w:color w:val="595959"/>
          <w:sz w:val="21"/>
        </w:rPr>
        <w:t>Consultant of any serious incident</w:t>
      </w:r>
    </w:p>
    <w:p w14:paraId="464BE5C3" w14:textId="77777777" w:rsidR="00062343" w:rsidRPr="00CF4CB0" w:rsidRDefault="00062343" w:rsidP="00736D14">
      <w:pPr>
        <w:numPr>
          <w:ilvl w:val="0"/>
          <w:numId w:val="5"/>
        </w:numPr>
        <w:tabs>
          <w:tab w:val="left" w:pos="3000"/>
        </w:tabs>
        <w:suppressAutoHyphens/>
        <w:spacing w:before="60" w:after="60" w:line="240" w:lineRule="auto"/>
        <w:ind w:left="357" w:hanging="357"/>
        <w:jc w:val="both"/>
        <w:rPr>
          <w:rFonts w:eastAsia="MS Mincho" w:cs="Times New Roman"/>
          <w:iCs/>
          <w:color w:val="595959"/>
          <w:sz w:val="21"/>
        </w:rPr>
      </w:pPr>
      <w:r w:rsidRPr="00CF4CB0">
        <w:rPr>
          <w:rFonts w:eastAsia="MS Mincho" w:cs="Times New Roman"/>
          <w:iCs/>
          <w:color w:val="595959"/>
          <w:sz w:val="21"/>
        </w:rPr>
        <w:t>contacting the Police/Police Youth Liaison Officer if the bullying situation has involved violence, threat of harm or alleged criminal conduct</w:t>
      </w:r>
    </w:p>
    <w:p w14:paraId="68BA464D" w14:textId="582B15E9" w:rsidR="00062343" w:rsidRPr="00CF4CB0" w:rsidRDefault="00062343" w:rsidP="00736D14">
      <w:pPr>
        <w:numPr>
          <w:ilvl w:val="0"/>
          <w:numId w:val="5"/>
        </w:numPr>
        <w:tabs>
          <w:tab w:val="left" w:pos="3000"/>
        </w:tabs>
        <w:suppressAutoHyphens/>
        <w:spacing w:before="60" w:after="60" w:line="240" w:lineRule="auto"/>
        <w:ind w:left="357" w:hanging="357"/>
        <w:jc w:val="both"/>
        <w:rPr>
          <w:rFonts w:eastAsia="MS Mincho" w:cs="Times New Roman"/>
          <w:iCs/>
          <w:color w:val="595959"/>
          <w:sz w:val="21"/>
        </w:rPr>
      </w:pPr>
      <w:r w:rsidRPr="00CF4CB0">
        <w:rPr>
          <w:rFonts w:eastAsia="MS Mincho" w:cs="Times New Roman"/>
          <w:iCs/>
          <w:color w:val="595959"/>
          <w:sz w:val="21"/>
        </w:rPr>
        <w:t>maintaining records of bullying incidents and related interventions</w:t>
      </w:r>
      <w:r w:rsidR="00791346">
        <w:rPr>
          <w:rFonts w:eastAsia="MS Mincho" w:cs="Times New Roman"/>
          <w:iCs/>
          <w:color w:val="595959"/>
          <w:sz w:val="21"/>
        </w:rPr>
        <w:t xml:space="preserve"> in accordance with relevant recordkeeping requirements (such as the Public Record Office Victoria Recordkeeping Standards)</w:t>
      </w:r>
    </w:p>
    <w:p w14:paraId="4D27D75B" w14:textId="77777777" w:rsidR="00062343" w:rsidRPr="00CF4CB0" w:rsidRDefault="00062343" w:rsidP="00736D14">
      <w:pPr>
        <w:numPr>
          <w:ilvl w:val="0"/>
          <w:numId w:val="5"/>
        </w:numPr>
        <w:tabs>
          <w:tab w:val="left" w:pos="3000"/>
        </w:tabs>
        <w:suppressAutoHyphens/>
        <w:spacing w:before="60" w:after="60" w:line="240" w:lineRule="auto"/>
        <w:ind w:left="357" w:hanging="357"/>
        <w:jc w:val="both"/>
        <w:rPr>
          <w:rFonts w:eastAsia="MS Mincho" w:cs="Times New Roman"/>
          <w:iCs/>
          <w:color w:val="595959"/>
          <w:sz w:val="21"/>
        </w:rPr>
      </w:pPr>
      <w:r w:rsidRPr="00CF4CB0">
        <w:rPr>
          <w:rFonts w:eastAsia="MS Mincho" w:cs="Times New Roman"/>
          <w:iCs/>
          <w:color w:val="595959"/>
          <w:sz w:val="21"/>
        </w:rPr>
        <w:t>conducting Student Safety Audits at least once a year to promote safe, inclusive and respectful learning environments</w:t>
      </w:r>
    </w:p>
    <w:p w14:paraId="0C7DA0AB" w14:textId="77777777" w:rsidR="00062343" w:rsidRPr="00CF4CB0" w:rsidRDefault="00062343" w:rsidP="00736D14">
      <w:pPr>
        <w:numPr>
          <w:ilvl w:val="0"/>
          <w:numId w:val="5"/>
        </w:numPr>
        <w:tabs>
          <w:tab w:val="left" w:pos="3000"/>
        </w:tabs>
        <w:suppressAutoHyphens/>
        <w:spacing w:before="60" w:after="60" w:line="240" w:lineRule="auto"/>
        <w:ind w:left="357" w:hanging="357"/>
        <w:jc w:val="both"/>
        <w:rPr>
          <w:rFonts w:eastAsia="MS Mincho" w:cs="Times New Roman"/>
          <w:iCs/>
          <w:color w:val="595959"/>
          <w:sz w:val="21"/>
        </w:rPr>
      </w:pPr>
      <w:r w:rsidRPr="00CF4CB0">
        <w:rPr>
          <w:rFonts w:eastAsia="MS Mincho" w:cs="Times New Roman"/>
          <w:iCs/>
          <w:color w:val="595959"/>
          <w:sz w:val="21"/>
        </w:rPr>
        <w:lastRenderedPageBreak/>
        <w:t>promoting student voice and empowerment in classrooms and through the use of Student Representative Council to discuss matters associated with bullying, cyber bullying, safety and wellbeing</w:t>
      </w:r>
    </w:p>
    <w:p w14:paraId="4A897518" w14:textId="77777777" w:rsidR="005135BF" w:rsidRDefault="00062343" w:rsidP="00736D14">
      <w:pPr>
        <w:numPr>
          <w:ilvl w:val="0"/>
          <w:numId w:val="5"/>
        </w:numPr>
        <w:tabs>
          <w:tab w:val="left" w:pos="3000"/>
        </w:tabs>
        <w:suppressAutoHyphens/>
        <w:spacing w:before="60" w:after="60" w:line="240" w:lineRule="auto"/>
        <w:ind w:left="357" w:hanging="357"/>
        <w:jc w:val="both"/>
        <w:rPr>
          <w:rFonts w:eastAsia="MS Mincho" w:cs="Times New Roman"/>
          <w:iCs/>
          <w:color w:val="595959"/>
          <w:sz w:val="21"/>
        </w:rPr>
      </w:pPr>
      <w:r w:rsidRPr="005135BF">
        <w:rPr>
          <w:rFonts w:eastAsia="MS Mincho" w:cs="Times New Roman"/>
          <w:iCs/>
          <w:color w:val="595959"/>
          <w:sz w:val="21"/>
        </w:rPr>
        <w:t>reviewing and evaluating the school’s anti-bullying policy and the responsible use of technology procedures to ensu</w:t>
      </w:r>
      <w:r w:rsidR="00202550" w:rsidRPr="005135BF">
        <w:rPr>
          <w:rFonts w:eastAsia="MS Mincho" w:cs="Times New Roman"/>
          <w:iCs/>
          <w:color w:val="595959"/>
          <w:sz w:val="21"/>
        </w:rPr>
        <w:t xml:space="preserve">re they are working effectively. </w:t>
      </w:r>
    </w:p>
    <w:p w14:paraId="7D5C4902" w14:textId="77777777" w:rsidR="00D91115" w:rsidRPr="00D91115" w:rsidRDefault="00062343" w:rsidP="00736D14">
      <w:pPr>
        <w:numPr>
          <w:ilvl w:val="0"/>
          <w:numId w:val="5"/>
        </w:numPr>
        <w:tabs>
          <w:tab w:val="left" w:pos="3000"/>
        </w:tabs>
        <w:suppressAutoHyphens/>
        <w:spacing w:before="60" w:after="200" w:line="240" w:lineRule="auto"/>
        <w:jc w:val="both"/>
        <w:rPr>
          <w:rFonts w:eastAsia="MS Mincho" w:cs="Times New Roman"/>
          <w:b/>
          <w:bCs/>
          <w:iCs/>
          <w:color w:val="595959"/>
          <w:sz w:val="21"/>
        </w:rPr>
      </w:pPr>
      <w:r w:rsidRPr="00D91115">
        <w:rPr>
          <w:rFonts w:eastAsia="MS Mincho" w:cs="Times New Roman"/>
          <w:iCs/>
          <w:color w:val="595959"/>
          <w:sz w:val="21"/>
        </w:rPr>
        <w:t>engaging with parents/guardians</w:t>
      </w:r>
      <w:r w:rsidR="005135BF" w:rsidRPr="00D91115">
        <w:rPr>
          <w:rFonts w:eastAsia="MS Mincho" w:cs="Times New Roman"/>
          <w:iCs/>
          <w:color w:val="595959"/>
          <w:sz w:val="21"/>
        </w:rPr>
        <w:t>/carers</w:t>
      </w:r>
      <w:r w:rsidRPr="00D91115">
        <w:rPr>
          <w:rFonts w:eastAsia="MS Mincho" w:cs="Times New Roman"/>
          <w:iCs/>
          <w:color w:val="595959"/>
          <w:sz w:val="21"/>
        </w:rPr>
        <w:t xml:space="preserve"> to review and evaluate the school’s anti-bullying policy and the responsible use of technology procedures to ensure they are working effectively</w:t>
      </w:r>
      <w:r w:rsidR="00202550" w:rsidRPr="00D91115">
        <w:rPr>
          <w:rFonts w:eastAsia="MS Mincho" w:cs="Times New Roman"/>
          <w:iCs/>
          <w:color w:val="595959"/>
          <w:sz w:val="21"/>
        </w:rPr>
        <w:t>.</w:t>
      </w:r>
    </w:p>
    <w:p w14:paraId="623D49A4" w14:textId="2F3AC9CB" w:rsidR="00062343" w:rsidRPr="00D91115" w:rsidRDefault="00062343" w:rsidP="00736D14">
      <w:pPr>
        <w:tabs>
          <w:tab w:val="left" w:pos="3000"/>
        </w:tabs>
        <w:suppressAutoHyphens/>
        <w:spacing w:before="60" w:after="200" w:line="240" w:lineRule="auto"/>
        <w:jc w:val="both"/>
        <w:rPr>
          <w:rFonts w:eastAsia="MS Mincho" w:cs="Times New Roman"/>
          <w:b/>
          <w:bCs/>
          <w:iCs/>
          <w:color w:val="595959"/>
          <w:sz w:val="21"/>
        </w:rPr>
      </w:pPr>
      <w:r w:rsidRPr="00D91115">
        <w:rPr>
          <w:rFonts w:eastAsia="MS Mincho" w:cs="Times New Roman"/>
          <w:b/>
          <w:bCs/>
          <w:iCs/>
          <w:color w:val="595959"/>
          <w:sz w:val="21"/>
        </w:rPr>
        <w:t xml:space="preserve">Responsibilities: Staff </w:t>
      </w:r>
    </w:p>
    <w:p w14:paraId="643F10FC" w14:textId="17FA8F43" w:rsidR="00062343" w:rsidRPr="00CF4CB0" w:rsidRDefault="00062343" w:rsidP="00736D14">
      <w:pPr>
        <w:tabs>
          <w:tab w:val="left" w:pos="3000"/>
        </w:tabs>
        <w:suppressAutoHyphens/>
        <w:spacing w:before="60" w:after="200"/>
        <w:jc w:val="both"/>
        <w:rPr>
          <w:rFonts w:eastAsia="MS Mincho" w:cs="Times New Roman"/>
          <w:iCs/>
          <w:color w:val="595959"/>
          <w:sz w:val="21"/>
        </w:rPr>
      </w:pPr>
      <w:r w:rsidRPr="00CF4CB0">
        <w:rPr>
          <w:rFonts w:eastAsia="MS Mincho" w:cs="Times New Roman"/>
          <w:iCs/>
          <w:color w:val="595959"/>
          <w:sz w:val="21"/>
        </w:rPr>
        <w:t xml:space="preserve">Staff at </w:t>
      </w:r>
      <w:r w:rsidR="00736D14">
        <w:rPr>
          <w:rFonts w:eastAsia="MS Mincho" w:cs="Times New Roman"/>
          <w:iCs/>
          <w:color w:val="595959"/>
          <w:sz w:val="21"/>
        </w:rPr>
        <w:t>St Lawrence of Brindisi Catholic Primary School</w:t>
      </w:r>
      <w:r w:rsidR="00736D14" w:rsidRPr="00CF4CB0">
        <w:rPr>
          <w:rFonts w:eastAsia="MS Mincho" w:cs="Times New Roman"/>
          <w:iCs/>
          <w:color w:val="595959"/>
          <w:sz w:val="21"/>
        </w:rPr>
        <w:t xml:space="preserve"> </w:t>
      </w:r>
      <w:r w:rsidRPr="00CF4CB0">
        <w:rPr>
          <w:rFonts w:eastAsia="MS Mincho" w:cs="Times New Roman"/>
          <w:iCs/>
          <w:color w:val="595959"/>
          <w:sz w:val="21"/>
        </w:rPr>
        <w:t xml:space="preserve">aim to treat all members of the school community with dignity and respect and build respectful relationships that respond effectively and sensitively to the needs of each student by: </w:t>
      </w:r>
    </w:p>
    <w:p w14:paraId="0BD2D2DD" w14:textId="182D41DF" w:rsidR="00AC1BF1" w:rsidRPr="00AC1BF1" w:rsidRDefault="00062343" w:rsidP="00736D14">
      <w:pPr>
        <w:numPr>
          <w:ilvl w:val="0"/>
          <w:numId w:val="6"/>
        </w:numPr>
        <w:tabs>
          <w:tab w:val="left" w:pos="3000"/>
        </w:tabs>
        <w:suppressAutoHyphens/>
        <w:spacing w:before="60" w:after="60" w:line="240" w:lineRule="auto"/>
        <w:ind w:left="357" w:hanging="357"/>
        <w:jc w:val="both"/>
        <w:rPr>
          <w:rFonts w:eastAsia="MS Mincho" w:cs="Times New Roman"/>
          <w:iCs/>
          <w:color w:val="595959"/>
          <w:sz w:val="21"/>
        </w:rPr>
      </w:pPr>
      <w:r w:rsidRPr="00CF4CB0">
        <w:rPr>
          <w:rFonts w:eastAsia="MS Mincho" w:cs="Times New Roman"/>
          <w:iCs/>
          <w:color w:val="595959"/>
          <w:sz w:val="21"/>
        </w:rPr>
        <w:t>implementing the student anti-bullying and responsible use of technology procedures by responding promptly and appropriately to reported incidents of bullying</w:t>
      </w:r>
      <w:r w:rsidR="00AC1BF1">
        <w:rPr>
          <w:rFonts w:eastAsia="MS Mincho" w:cs="Times New Roman"/>
          <w:iCs/>
          <w:color w:val="595959"/>
          <w:sz w:val="21"/>
        </w:rPr>
        <w:t>, in a way that is sensitive to the diverse backgrounds and circumstances of students</w:t>
      </w:r>
    </w:p>
    <w:p w14:paraId="3947A547" w14:textId="77777777" w:rsidR="00062343" w:rsidRPr="00CF4CB0" w:rsidRDefault="00062343" w:rsidP="00736D14">
      <w:pPr>
        <w:numPr>
          <w:ilvl w:val="0"/>
          <w:numId w:val="6"/>
        </w:numPr>
        <w:tabs>
          <w:tab w:val="left" w:pos="3000"/>
        </w:tabs>
        <w:suppressAutoHyphens/>
        <w:spacing w:before="60" w:after="60" w:line="240" w:lineRule="auto"/>
        <w:ind w:left="357" w:hanging="357"/>
        <w:jc w:val="both"/>
        <w:rPr>
          <w:rFonts w:eastAsia="MS Mincho" w:cs="Times New Roman"/>
          <w:iCs/>
          <w:color w:val="595959"/>
          <w:sz w:val="21"/>
        </w:rPr>
      </w:pPr>
      <w:r w:rsidRPr="00CF4CB0">
        <w:rPr>
          <w:rFonts w:eastAsia="MS Mincho" w:cs="Times New Roman"/>
          <w:iCs/>
          <w:color w:val="595959"/>
          <w:sz w:val="21"/>
        </w:rPr>
        <w:t>supporting the student anti-bullying and responsible use of technology procedures through positive modelling and the promotion of appropriate behaviour</w:t>
      </w:r>
    </w:p>
    <w:p w14:paraId="0C9C626C" w14:textId="77777777" w:rsidR="00062343" w:rsidRPr="00CF4CB0" w:rsidRDefault="00062343" w:rsidP="00736D14">
      <w:pPr>
        <w:numPr>
          <w:ilvl w:val="0"/>
          <w:numId w:val="6"/>
        </w:numPr>
        <w:tabs>
          <w:tab w:val="left" w:pos="3000"/>
        </w:tabs>
        <w:suppressAutoHyphens/>
        <w:spacing w:before="60" w:after="60" w:line="240" w:lineRule="auto"/>
        <w:ind w:left="357" w:hanging="357"/>
        <w:jc w:val="both"/>
        <w:rPr>
          <w:rFonts w:eastAsia="MS Mincho" w:cs="Times New Roman"/>
          <w:iCs/>
          <w:color w:val="595959"/>
          <w:sz w:val="21"/>
        </w:rPr>
      </w:pPr>
      <w:r w:rsidRPr="00CF4CB0">
        <w:rPr>
          <w:rFonts w:eastAsia="MS Mincho" w:cs="Times New Roman"/>
          <w:iCs/>
          <w:color w:val="595959"/>
          <w:sz w:val="21"/>
        </w:rPr>
        <w:t xml:space="preserve">engaging in professional learning to support appropriate anti-bullying responses which could include cyber safety, restorative justice practices, mediation and developing social skills in students. Such opportunities are made available to staff on the same basis as other professional learning. </w:t>
      </w:r>
    </w:p>
    <w:p w14:paraId="6678839A" w14:textId="77777777" w:rsidR="00062343" w:rsidRPr="00CF4CB0" w:rsidRDefault="00062343" w:rsidP="00736D14">
      <w:pPr>
        <w:numPr>
          <w:ilvl w:val="0"/>
          <w:numId w:val="6"/>
        </w:numPr>
        <w:tabs>
          <w:tab w:val="left" w:pos="3000"/>
        </w:tabs>
        <w:suppressAutoHyphens/>
        <w:spacing w:before="60" w:after="60" w:line="240" w:lineRule="auto"/>
        <w:ind w:left="357" w:hanging="357"/>
        <w:jc w:val="both"/>
        <w:rPr>
          <w:rFonts w:eastAsia="MS Mincho" w:cs="Times New Roman"/>
          <w:iCs/>
          <w:color w:val="595959"/>
          <w:sz w:val="21"/>
        </w:rPr>
      </w:pPr>
      <w:r w:rsidRPr="00CF4CB0">
        <w:rPr>
          <w:rFonts w:eastAsia="MS Mincho" w:cs="Times New Roman"/>
          <w:iCs/>
          <w:color w:val="595959"/>
          <w:sz w:val="21"/>
        </w:rPr>
        <w:t>supporting all aspects of related school policies</w:t>
      </w:r>
    </w:p>
    <w:p w14:paraId="385D97E4" w14:textId="77777777" w:rsidR="00062343" w:rsidRPr="00CF4CB0" w:rsidRDefault="00062343" w:rsidP="00736D14">
      <w:pPr>
        <w:numPr>
          <w:ilvl w:val="0"/>
          <w:numId w:val="6"/>
        </w:numPr>
        <w:tabs>
          <w:tab w:val="left" w:pos="3000"/>
        </w:tabs>
        <w:suppressAutoHyphens/>
        <w:spacing w:before="60" w:after="60" w:line="240" w:lineRule="auto"/>
        <w:ind w:left="357" w:hanging="357"/>
        <w:jc w:val="both"/>
        <w:rPr>
          <w:rFonts w:eastAsia="MS Mincho" w:cs="Times New Roman"/>
          <w:iCs/>
          <w:color w:val="595959"/>
          <w:sz w:val="21"/>
        </w:rPr>
      </w:pPr>
      <w:r w:rsidRPr="00CF4CB0">
        <w:rPr>
          <w:rFonts w:eastAsia="MS Mincho" w:cs="Times New Roman"/>
          <w:iCs/>
          <w:color w:val="595959"/>
          <w:sz w:val="21"/>
        </w:rPr>
        <w:t>remaining vigilant in how students are using technology through positive modelling and the promotion of appropriate behaviour</w:t>
      </w:r>
    </w:p>
    <w:p w14:paraId="7998E3B6" w14:textId="77777777" w:rsidR="00062343" w:rsidRPr="00CF4CB0" w:rsidRDefault="00062343" w:rsidP="00736D14">
      <w:pPr>
        <w:numPr>
          <w:ilvl w:val="0"/>
          <w:numId w:val="6"/>
        </w:numPr>
        <w:tabs>
          <w:tab w:val="left" w:pos="3000"/>
        </w:tabs>
        <w:suppressAutoHyphens/>
        <w:spacing w:before="60" w:after="60" w:line="240" w:lineRule="auto"/>
        <w:ind w:left="357" w:hanging="357"/>
        <w:jc w:val="both"/>
        <w:rPr>
          <w:rFonts w:eastAsia="MS Mincho" w:cs="Times New Roman"/>
          <w:iCs/>
          <w:color w:val="595959"/>
          <w:sz w:val="21"/>
        </w:rPr>
      </w:pPr>
      <w:r w:rsidRPr="00CF4CB0">
        <w:rPr>
          <w:rFonts w:eastAsia="MS Mincho" w:cs="Times New Roman"/>
          <w:iCs/>
          <w:color w:val="595959"/>
          <w:sz w:val="21"/>
        </w:rPr>
        <w:t>embedding critical thinking, values clarification, respectful relationships and developing empathy into our teaching practice</w:t>
      </w:r>
    </w:p>
    <w:p w14:paraId="7964ADCE" w14:textId="77777777" w:rsidR="00062343" w:rsidRPr="00CF4CB0" w:rsidRDefault="00062343" w:rsidP="00736D14">
      <w:pPr>
        <w:numPr>
          <w:ilvl w:val="0"/>
          <w:numId w:val="6"/>
        </w:numPr>
        <w:tabs>
          <w:tab w:val="left" w:pos="3000"/>
        </w:tabs>
        <w:suppressAutoHyphens/>
        <w:spacing w:before="60" w:after="200" w:line="240" w:lineRule="auto"/>
        <w:jc w:val="both"/>
        <w:rPr>
          <w:rFonts w:eastAsia="MS Mincho" w:cs="Times New Roman"/>
          <w:iCs/>
          <w:color w:val="595959"/>
          <w:sz w:val="21"/>
        </w:rPr>
      </w:pPr>
      <w:r w:rsidRPr="00CF4CB0">
        <w:rPr>
          <w:rFonts w:eastAsia="MS Mincho" w:cs="Times New Roman"/>
          <w:iCs/>
          <w:color w:val="595959"/>
          <w:sz w:val="21"/>
        </w:rPr>
        <w:t xml:space="preserve">responding to bullying and cyber-bullying concerns by providing age appropriate guidance and boundaries so that students can learn to self-regulate. </w:t>
      </w:r>
    </w:p>
    <w:p w14:paraId="266CBF3C" w14:textId="77777777" w:rsidR="00062343" w:rsidRPr="00CF4CB0" w:rsidRDefault="00062343" w:rsidP="00736D14">
      <w:pPr>
        <w:tabs>
          <w:tab w:val="left" w:pos="3000"/>
        </w:tabs>
        <w:suppressAutoHyphens/>
        <w:spacing w:before="60" w:after="200"/>
        <w:jc w:val="both"/>
        <w:rPr>
          <w:rFonts w:eastAsia="MS Mincho" w:cs="Times New Roman"/>
          <w:b/>
          <w:iCs/>
          <w:color w:val="595959"/>
          <w:sz w:val="21"/>
        </w:rPr>
      </w:pPr>
      <w:r w:rsidRPr="00CF4CB0">
        <w:rPr>
          <w:rFonts w:eastAsia="MS Mincho" w:cs="Times New Roman"/>
          <w:b/>
          <w:iCs/>
          <w:color w:val="595959"/>
          <w:sz w:val="21"/>
        </w:rPr>
        <w:t>Responsibilities: Students</w:t>
      </w:r>
    </w:p>
    <w:p w14:paraId="34F11CF7" w14:textId="7546FE54" w:rsidR="00062343" w:rsidRPr="00CF4CB0" w:rsidRDefault="00062343" w:rsidP="00736D14">
      <w:pPr>
        <w:tabs>
          <w:tab w:val="left" w:pos="3000"/>
        </w:tabs>
        <w:suppressAutoHyphens/>
        <w:spacing w:before="60" w:after="200"/>
        <w:jc w:val="both"/>
        <w:rPr>
          <w:rFonts w:eastAsia="MS Mincho" w:cs="Times New Roman"/>
          <w:iCs/>
          <w:color w:val="595959"/>
          <w:sz w:val="21"/>
        </w:rPr>
      </w:pPr>
      <w:r w:rsidRPr="00CF4CB0">
        <w:rPr>
          <w:rFonts w:eastAsia="MS Mincho" w:cs="Times New Roman"/>
          <w:iCs/>
          <w:color w:val="595959"/>
          <w:sz w:val="21"/>
        </w:rPr>
        <w:t xml:space="preserve">Students at </w:t>
      </w:r>
      <w:r w:rsidR="00736D14">
        <w:rPr>
          <w:rFonts w:eastAsia="MS Mincho" w:cs="Times New Roman"/>
          <w:iCs/>
          <w:color w:val="595959"/>
          <w:sz w:val="21"/>
        </w:rPr>
        <w:t>St Lawrence of Brindisi Catholic Primary School</w:t>
      </w:r>
      <w:r w:rsidR="00736D14" w:rsidRPr="00CF4CB0">
        <w:rPr>
          <w:rFonts w:eastAsia="MS Mincho" w:cs="Times New Roman"/>
          <w:iCs/>
          <w:color w:val="595959"/>
          <w:sz w:val="21"/>
        </w:rPr>
        <w:t xml:space="preserve"> </w:t>
      </w:r>
      <w:r w:rsidRPr="00CF4CB0">
        <w:rPr>
          <w:rFonts w:eastAsia="MS Mincho" w:cs="Times New Roman"/>
          <w:iCs/>
          <w:color w:val="595959"/>
          <w:sz w:val="21"/>
        </w:rPr>
        <w:t xml:space="preserve">have responsibilities to use technology appropriately and respectfully. The staff at </w:t>
      </w:r>
      <w:r w:rsidR="00736D14">
        <w:rPr>
          <w:rFonts w:eastAsia="MS Mincho" w:cs="Times New Roman"/>
          <w:iCs/>
          <w:color w:val="595959"/>
          <w:sz w:val="21"/>
        </w:rPr>
        <w:t>St Lawrence of Brindisi Catholic Primary School</w:t>
      </w:r>
      <w:r w:rsidR="00736D14" w:rsidRPr="00CF4CB0">
        <w:rPr>
          <w:rFonts w:eastAsia="MS Mincho" w:cs="Times New Roman"/>
          <w:iCs/>
          <w:color w:val="595959"/>
          <w:sz w:val="21"/>
        </w:rPr>
        <w:t xml:space="preserve"> </w:t>
      </w:r>
      <w:r w:rsidRPr="00CF4CB0">
        <w:rPr>
          <w:rFonts w:eastAsia="MS Mincho" w:cs="Times New Roman"/>
          <w:iCs/>
          <w:color w:val="595959"/>
          <w:sz w:val="21"/>
        </w:rPr>
        <w:t>will encourage and support students to:</w:t>
      </w:r>
    </w:p>
    <w:p w14:paraId="20F1041A" w14:textId="77777777" w:rsidR="00062343" w:rsidRPr="00CF4CB0" w:rsidRDefault="00062343" w:rsidP="00736D14">
      <w:pPr>
        <w:numPr>
          <w:ilvl w:val="0"/>
          <w:numId w:val="7"/>
        </w:numPr>
        <w:tabs>
          <w:tab w:val="left" w:pos="3000"/>
        </w:tabs>
        <w:suppressAutoHyphens/>
        <w:spacing w:before="60" w:after="60" w:line="240" w:lineRule="auto"/>
        <w:ind w:left="357" w:hanging="357"/>
        <w:jc w:val="both"/>
        <w:rPr>
          <w:rFonts w:eastAsia="MS Mincho" w:cs="Times New Roman"/>
          <w:iCs/>
          <w:color w:val="595959"/>
          <w:sz w:val="21"/>
        </w:rPr>
      </w:pPr>
      <w:r w:rsidRPr="00CF4CB0">
        <w:rPr>
          <w:rFonts w:eastAsia="MS Mincho" w:cs="Times New Roman"/>
          <w:iCs/>
          <w:color w:val="595959"/>
          <w:sz w:val="21"/>
        </w:rPr>
        <w:t>follow the anti-bullying and responsible use of technology procedures</w:t>
      </w:r>
    </w:p>
    <w:p w14:paraId="59372127" w14:textId="77777777" w:rsidR="00062343" w:rsidRPr="00CF4CB0" w:rsidRDefault="00062343" w:rsidP="00736D14">
      <w:pPr>
        <w:numPr>
          <w:ilvl w:val="0"/>
          <w:numId w:val="7"/>
        </w:numPr>
        <w:tabs>
          <w:tab w:val="left" w:pos="3000"/>
        </w:tabs>
        <w:suppressAutoHyphens/>
        <w:spacing w:before="60" w:after="60" w:line="240" w:lineRule="auto"/>
        <w:ind w:left="357" w:hanging="357"/>
        <w:jc w:val="both"/>
        <w:rPr>
          <w:rFonts w:eastAsia="MS Mincho" w:cs="Times New Roman"/>
          <w:iCs/>
          <w:color w:val="595959"/>
          <w:sz w:val="21"/>
        </w:rPr>
      </w:pPr>
      <w:r w:rsidRPr="00CF4CB0">
        <w:rPr>
          <w:rFonts w:eastAsia="MS Mincho" w:cs="Times New Roman"/>
          <w:iCs/>
          <w:color w:val="595959"/>
          <w:sz w:val="21"/>
        </w:rPr>
        <w:t>immediately seek help from a trusted adult if they are aware of or involved in a bullying or cyber-bullying incident</w:t>
      </w:r>
    </w:p>
    <w:p w14:paraId="32FFA87D" w14:textId="77777777" w:rsidR="00062343" w:rsidRPr="00CF4CB0" w:rsidRDefault="00062343" w:rsidP="00736D14">
      <w:pPr>
        <w:numPr>
          <w:ilvl w:val="0"/>
          <w:numId w:val="7"/>
        </w:numPr>
        <w:tabs>
          <w:tab w:val="left" w:pos="3000"/>
        </w:tabs>
        <w:suppressAutoHyphens/>
        <w:spacing w:before="60" w:after="60" w:line="240" w:lineRule="auto"/>
        <w:ind w:left="357" w:hanging="357"/>
        <w:jc w:val="both"/>
        <w:rPr>
          <w:rFonts w:eastAsia="MS Mincho" w:cs="Times New Roman"/>
          <w:iCs/>
          <w:color w:val="595959"/>
          <w:sz w:val="21"/>
        </w:rPr>
      </w:pPr>
      <w:r w:rsidRPr="00CF4CB0">
        <w:rPr>
          <w:rFonts w:eastAsia="MS Mincho" w:cs="Times New Roman"/>
          <w:iCs/>
          <w:color w:val="595959"/>
          <w:sz w:val="21"/>
        </w:rPr>
        <w:t>seek support if bullied and refrain from retaliating in any bullying incident</w:t>
      </w:r>
    </w:p>
    <w:p w14:paraId="14EF9CA7" w14:textId="77777777" w:rsidR="00062343" w:rsidRPr="00CF4CB0" w:rsidRDefault="00062343" w:rsidP="00736D14">
      <w:pPr>
        <w:numPr>
          <w:ilvl w:val="0"/>
          <w:numId w:val="7"/>
        </w:numPr>
        <w:tabs>
          <w:tab w:val="left" w:pos="3000"/>
        </w:tabs>
        <w:suppressAutoHyphens/>
        <w:spacing w:before="60" w:after="60" w:line="240" w:lineRule="auto"/>
        <w:ind w:left="357" w:hanging="357"/>
        <w:jc w:val="both"/>
        <w:rPr>
          <w:rFonts w:eastAsia="MS Mincho" w:cs="Times New Roman"/>
          <w:iCs/>
          <w:color w:val="595959"/>
          <w:sz w:val="21"/>
        </w:rPr>
      </w:pPr>
      <w:r w:rsidRPr="00CF4CB0">
        <w:rPr>
          <w:rFonts w:eastAsia="MS Mincho" w:cs="Times New Roman"/>
          <w:iCs/>
          <w:color w:val="595959"/>
          <w:sz w:val="21"/>
        </w:rPr>
        <w:t>understand that any social networking site that identifies the school by name or image or implication is part of the school environment</w:t>
      </w:r>
    </w:p>
    <w:p w14:paraId="475972F5" w14:textId="77777777" w:rsidR="00062343" w:rsidRPr="00CF4CB0" w:rsidRDefault="00062343" w:rsidP="00736D14">
      <w:pPr>
        <w:numPr>
          <w:ilvl w:val="0"/>
          <w:numId w:val="7"/>
        </w:numPr>
        <w:tabs>
          <w:tab w:val="left" w:pos="3000"/>
        </w:tabs>
        <w:suppressAutoHyphens/>
        <w:spacing w:before="60" w:after="200" w:line="240" w:lineRule="auto"/>
        <w:jc w:val="both"/>
        <w:rPr>
          <w:rFonts w:eastAsia="MS Mincho" w:cs="Times New Roman"/>
          <w:iCs/>
          <w:color w:val="595959"/>
          <w:sz w:val="21"/>
        </w:rPr>
      </w:pPr>
      <w:r w:rsidRPr="00CF4CB0">
        <w:rPr>
          <w:rFonts w:eastAsia="MS Mincho" w:cs="Times New Roman"/>
          <w:iCs/>
          <w:color w:val="595959"/>
          <w:sz w:val="21"/>
        </w:rPr>
        <w:t>in age-appropriate circumstances the student should keep evidence of alleged bullying and produce it on request (for example phone text messages).</w:t>
      </w:r>
    </w:p>
    <w:p w14:paraId="4D9BF4FF" w14:textId="77777777" w:rsidR="00062343" w:rsidRPr="00CF4CB0" w:rsidRDefault="00062343" w:rsidP="00736D14">
      <w:pPr>
        <w:tabs>
          <w:tab w:val="left" w:pos="3000"/>
        </w:tabs>
        <w:suppressAutoHyphens/>
        <w:spacing w:before="60" w:after="200"/>
        <w:jc w:val="both"/>
        <w:rPr>
          <w:rFonts w:eastAsia="MS Mincho" w:cs="Times New Roman"/>
          <w:b/>
          <w:iCs/>
          <w:color w:val="595959"/>
          <w:sz w:val="21"/>
        </w:rPr>
      </w:pPr>
      <w:r w:rsidRPr="00CF4CB0">
        <w:rPr>
          <w:rFonts w:eastAsia="MS Mincho" w:cs="Times New Roman"/>
          <w:b/>
          <w:iCs/>
          <w:color w:val="595959"/>
          <w:sz w:val="21"/>
        </w:rPr>
        <w:t>Responsibilities: Parents/Guardians</w:t>
      </w:r>
      <w:r w:rsidR="00991ECB">
        <w:rPr>
          <w:rFonts w:eastAsia="MS Mincho" w:cs="Times New Roman"/>
          <w:b/>
          <w:iCs/>
          <w:color w:val="595959"/>
          <w:sz w:val="21"/>
        </w:rPr>
        <w:t>/Carers</w:t>
      </w:r>
    </w:p>
    <w:p w14:paraId="7312CC3A" w14:textId="637A04FF" w:rsidR="00062343" w:rsidRPr="00CF4CB0" w:rsidRDefault="00062343" w:rsidP="00736D14">
      <w:pPr>
        <w:tabs>
          <w:tab w:val="left" w:pos="3000"/>
        </w:tabs>
        <w:suppressAutoHyphens/>
        <w:spacing w:before="60" w:after="200"/>
        <w:jc w:val="both"/>
        <w:rPr>
          <w:rFonts w:eastAsia="MS Mincho" w:cs="Times New Roman"/>
          <w:iCs/>
          <w:color w:val="595959"/>
          <w:sz w:val="21"/>
        </w:rPr>
      </w:pPr>
      <w:r w:rsidRPr="00CF4CB0">
        <w:rPr>
          <w:rFonts w:eastAsia="MS Mincho" w:cs="Times New Roman"/>
          <w:iCs/>
          <w:color w:val="595959"/>
          <w:sz w:val="21"/>
        </w:rPr>
        <w:t>Parents/guardians</w:t>
      </w:r>
      <w:r w:rsidR="00991ECB">
        <w:rPr>
          <w:rFonts w:eastAsia="MS Mincho" w:cs="Times New Roman"/>
          <w:iCs/>
          <w:color w:val="595959"/>
          <w:sz w:val="21"/>
        </w:rPr>
        <w:t>/carers</w:t>
      </w:r>
      <w:r w:rsidRPr="00CF4CB0">
        <w:rPr>
          <w:rFonts w:eastAsia="MS Mincho" w:cs="Times New Roman"/>
          <w:iCs/>
          <w:color w:val="595959"/>
          <w:sz w:val="21"/>
        </w:rPr>
        <w:t xml:space="preserve"> at </w:t>
      </w:r>
      <w:r w:rsidR="00736D14">
        <w:rPr>
          <w:rFonts w:eastAsia="MS Mincho" w:cs="Times New Roman"/>
          <w:iCs/>
          <w:color w:val="595959"/>
          <w:sz w:val="21"/>
        </w:rPr>
        <w:t>St Lawrence of Brindisi Catholic Primary School</w:t>
      </w:r>
      <w:r w:rsidR="00736D14" w:rsidRPr="00CF4CB0">
        <w:rPr>
          <w:rFonts w:eastAsia="MS Mincho" w:cs="Times New Roman"/>
          <w:iCs/>
          <w:color w:val="595959"/>
          <w:sz w:val="21"/>
        </w:rPr>
        <w:t xml:space="preserve"> </w:t>
      </w:r>
      <w:r w:rsidRPr="00CF4CB0">
        <w:rPr>
          <w:rFonts w:eastAsia="MS Mincho" w:cs="Times New Roman"/>
          <w:iCs/>
          <w:color w:val="595959"/>
          <w:sz w:val="21"/>
        </w:rPr>
        <w:t xml:space="preserve">have responsibilities to use technology appropriately and respectfully. </w:t>
      </w:r>
      <w:r w:rsidR="00736D14">
        <w:rPr>
          <w:rFonts w:eastAsia="MS Mincho" w:cs="Times New Roman"/>
          <w:iCs/>
          <w:color w:val="595959"/>
          <w:sz w:val="21"/>
        </w:rPr>
        <w:t>St Lawrence of Brindisi Catholic Primary School</w:t>
      </w:r>
      <w:r w:rsidR="00736D14" w:rsidRPr="00CF4CB0">
        <w:rPr>
          <w:rFonts w:eastAsia="MS Mincho" w:cs="Times New Roman"/>
          <w:iCs/>
          <w:color w:val="595959"/>
          <w:sz w:val="21"/>
        </w:rPr>
        <w:t xml:space="preserve"> </w:t>
      </w:r>
      <w:r w:rsidRPr="00CF4CB0">
        <w:rPr>
          <w:rFonts w:eastAsia="MS Mincho" w:cs="Times New Roman"/>
          <w:iCs/>
          <w:color w:val="595959"/>
          <w:sz w:val="21"/>
        </w:rPr>
        <w:t>will work in partnership with parents/guardians</w:t>
      </w:r>
      <w:r w:rsidR="00991ECB">
        <w:rPr>
          <w:rFonts w:eastAsia="MS Mincho" w:cs="Times New Roman"/>
          <w:iCs/>
          <w:color w:val="595959"/>
          <w:sz w:val="21"/>
        </w:rPr>
        <w:t>/carers</w:t>
      </w:r>
      <w:r w:rsidRPr="00CF4CB0">
        <w:rPr>
          <w:rFonts w:eastAsia="MS Mincho" w:cs="Times New Roman"/>
          <w:iCs/>
          <w:color w:val="595959"/>
          <w:sz w:val="21"/>
        </w:rPr>
        <w:t xml:space="preserve"> in responding to incidents of bullying. Staff at </w:t>
      </w:r>
      <w:r w:rsidR="00736D14">
        <w:rPr>
          <w:rFonts w:eastAsia="MS Mincho" w:cs="Times New Roman"/>
          <w:iCs/>
          <w:color w:val="595959"/>
          <w:sz w:val="21"/>
        </w:rPr>
        <w:t>St Lawrence of Brindisi Catholic Primary School</w:t>
      </w:r>
      <w:r w:rsidR="00736D14" w:rsidRPr="00CF4CB0">
        <w:rPr>
          <w:rFonts w:eastAsia="MS Mincho" w:cs="Times New Roman"/>
          <w:iCs/>
          <w:color w:val="595959"/>
          <w:sz w:val="21"/>
        </w:rPr>
        <w:t xml:space="preserve"> </w:t>
      </w:r>
      <w:r w:rsidRPr="00CF4CB0">
        <w:rPr>
          <w:rFonts w:eastAsia="MS Mincho" w:cs="Times New Roman"/>
          <w:iCs/>
          <w:color w:val="595959"/>
          <w:sz w:val="21"/>
        </w:rPr>
        <w:t>will:</w:t>
      </w:r>
    </w:p>
    <w:p w14:paraId="3331B4FF" w14:textId="77777777" w:rsidR="00062343" w:rsidRPr="00CF4CB0" w:rsidRDefault="00062343" w:rsidP="00736D14">
      <w:pPr>
        <w:numPr>
          <w:ilvl w:val="0"/>
          <w:numId w:val="8"/>
        </w:numPr>
        <w:tabs>
          <w:tab w:val="left" w:pos="3000"/>
        </w:tabs>
        <w:suppressAutoHyphens/>
        <w:spacing w:before="60" w:after="60" w:line="240" w:lineRule="auto"/>
        <w:ind w:left="357" w:hanging="357"/>
        <w:jc w:val="both"/>
        <w:rPr>
          <w:rFonts w:eastAsia="MS Mincho" w:cs="Times New Roman"/>
          <w:iCs/>
          <w:color w:val="595959"/>
          <w:sz w:val="21"/>
        </w:rPr>
      </w:pPr>
      <w:r w:rsidRPr="00CF4CB0">
        <w:rPr>
          <w:rFonts w:eastAsia="MS Mincho" w:cs="Times New Roman"/>
          <w:iCs/>
          <w:color w:val="595959"/>
          <w:sz w:val="21"/>
        </w:rPr>
        <w:lastRenderedPageBreak/>
        <w:t>remind parents/guardians</w:t>
      </w:r>
      <w:r w:rsidR="00991ECB">
        <w:rPr>
          <w:rFonts w:eastAsia="MS Mincho" w:cs="Times New Roman"/>
          <w:iCs/>
          <w:color w:val="595959"/>
          <w:sz w:val="21"/>
        </w:rPr>
        <w:t>/carers</w:t>
      </w:r>
      <w:r w:rsidRPr="00CF4CB0">
        <w:rPr>
          <w:rFonts w:eastAsia="MS Mincho" w:cs="Times New Roman"/>
          <w:iCs/>
          <w:color w:val="595959"/>
          <w:sz w:val="21"/>
        </w:rPr>
        <w:t xml:space="preserve"> about the need to reinforce the school messages in the proper use of technology to help children grow into ethical and responsible digital citizens</w:t>
      </w:r>
    </w:p>
    <w:p w14:paraId="14F97215" w14:textId="77777777" w:rsidR="00062343" w:rsidRPr="00CF4CB0" w:rsidRDefault="00062343" w:rsidP="00736D14">
      <w:pPr>
        <w:numPr>
          <w:ilvl w:val="0"/>
          <w:numId w:val="8"/>
        </w:numPr>
        <w:tabs>
          <w:tab w:val="left" w:pos="3000"/>
        </w:tabs>
        <w:suppressAutoHyphens/>
        <w:spacing w:before="60" w:after="60" w:line="240" w:lineRule="auto"/>
        <w:ind w:left="357" w:hanging="357"/>
        <w:jc w:val="both"/>
        <w:rPr>
          <w:rFonts w:eastAsia="MS Mincho" w:cs="Times New Roman"/>
          <w:iCs/>
          <w:color w:val="595959"/>
          <w:sz w:val="21"/>
        </w:rPr>
      </w:pPr>
      <w:r w:rsidRPr="00CF4CB0">
        <w:rPr>
          <w:rFonts w:eastAsia="MS Mincho" w:cs="Times New Roman"/>
          <w:iCs/>
          <w:color w:val="595959"/>
          <w:sz w:val="21"/>
        </w:rPr>
        <w:t>encourage parents/guardians</w:t>
      </w:r>
      <w:r w:rsidR="00991ECB">
        <w:rPr>
          <w:rFonts w:eastAsia="MS Mincho" w:cs="Times New Roman"/>
          <w:iCs/>
          <w:color w:val="595959"/>
          <w:sz w:val="21"/>
        </w:rPr>
        <w:t>/carers</w:t>
      </w:r>
      <w:r w:rsidRPr="00CF4CB0">
        <w:rPr>
          <w:rFonts w:eastAsia="MS Mincho" w:cs="Times New Roman"/>
          <w:iCs/>
          <w:color w:val="595959"/>
          <w:sz w:val="21"/>
        </w:rPr>
        <w:t xml:space="preserve"> to report serious matters of out-of-school hours bullying and cyber- bullying to the Police or other appropriate authority (such as the Internet Service Provider) and, as relevant, to the school</w:t>
      </w:r>
    </w:p>
    <w:p w14:paraId="409A4222" w14:textId="77777777" w:rsidR="00062343" w:rsidRPr="00CF4CB0" w:rsidRDefault="00062343" w:rsidP="00736D14">
      <w:pPr>
        <w:numPr>
          <w:ilvl w:val="0"/>
          <w:numId w:val="8"/>
        </w:numPr>
        <w:tabs>
          <w:tab w:val="left" w:pos="3000"/>
        </w:tabs>
        <w:suppressAutoHyphens/>
        <w:spacing w:before="60" w:after="60" w:line="240" w:lineRule="auto"/>
        <w:ind w:left="357" w:hanging="357"/>
        <w:jc w:val="both"/>
        <w:rPr>
          <w:rFonts w:eastAsia="MS Mincho" w:cs="Times New Roman"/>
          <w:iCs/>
          <w:color w:val="595959"/>
          <w:sz w:val="21"/>
        </w:rPr>
      </w:pPr>
      <w:r w:rsidRPr="00CF4CB0">
        <w:rPr>
          <w:rFonts w:eastAsia="MS Mincho" w:cs="Times New Roman"/>
          <w:iCs/>
          <w:color w:val="595959"/>
          <w:sz w:val="21"/>
        </w:rPr>
        <w:t>ask parents/guardians</w:t>
      </w:r>
      <w:r w:rsidR="00991ECB">
        <w:rPr>
          <w:rFonts w:eastAsia="MS Mincho" w:cs="Times New Roman"/>
          <w:iCs/>
          <w:color w:val="595959"/>
          <w:sz w:val="21"/>
        </w:rPr>
        <w:t>/carers</w:t>
      </w:r>
      <w:r w:rsidRPr="00CF4CB0">
        <w:rPr>
          <w:rFonts w:eastAsia="MS Mincho" w:cs="Times New Roman"/>
          <w:iCs/>
          <w:color w:val="595959"/>
          <w:sz w:val="21"/>
        </w:rPr>
        <w:t xml:space="preserve"> to contact the school immediately through the class teacher or directly through the principal if they know of any bullying incident</w:t>
      </w:r>
    </w:p>
    <w:p w14:paraId="78E7D629" w14:textId="77777777" w:rsidR="00062343" w:rsidRPr="00CF4CB0" w:rsidRDefault="00062343" w:rsidP="00736D14">
      <w:pPr>
        <w:numPr>
          <w:ilvl w:val="0"/>
          <w:numId w:val="8"/>
        </w:numPr>
        <w:tabs>
          <w:tab w:val="left" w:pos="3000"/>
        </w:tabs>
        <w:suppressAutoHyphens/>
        <w:spacing w:before="60" w:after="60" w:line="240" w:lineRule="auto"/>
        <w:ind w:left="357" w:hanging="357"/>
        <w:jc w:val="both"/>
        <w:rPr>
          <w:rFonts w:eastAsia="MS Mincho" w:cs="Times New Roman"/>
          <w:iCs/>
          <w:color w:val="595959"/>
          <w:sz w:val="21"/>
        </w:rPr>
      </w:pPr>
      <w:r w:rsidRPr="00CF4CB0">
        <w:rPr>
          <w:rFonts w:eastAsia="MS Mincho" w:cs="Times New Roman"/>
          <w:iCs/>
          <w:color w:val="595959"/>
          <w:sz w:val="21"/>
        </w:rPr>
        <w:t>expect that parents/guardians</w:t>
      </w:r>
      <w:r w:rsidR="00991ECB">
        <w:rPr>
          <w:rFonts w:eastAsia="MS Mincho" w:cs="Times New Roman"/>
          <w:iCs/>
          <w:color w:val="595959"/>
          <w:sz w:val="21"/>
        </w:rPr>
        <w:t>/carers</w:t>
      </w:r>
      <w:r w:rsidRPr="00CF4CB0">
        <w:rPr>
          <w:rFonts w:eastAsia="MS Mincho" w:cs="Times New Roman"/>
          <w:iCs/>
          <w:color w:val="595959"/>
          <w:sz w:val="21"/>
        </w:rPr>
        <w:t xml:space="preserve"> will model behaviour that is indicative of Gospel values and that reflect the school’s Vision and Mission statement. Thus parents/guardians</w:t>
      </w:r>
      <w:r w:rsidR="00991ECB">
        <w:rPr>
          <w:rFonts w:eastAsia="MS Mincho" w:cs="Times New Roman"/>
          <w:iCs/>
          <w:color w:val="595959"/>
          <w:sz w:val="21"/>
        </w:rPr>
        <w:t>/carers</w:t>
      </w:r>
      <w:r w:rsidRPr="00CF4CB0">
        <w:rPr>
          <w:rFonts w:eastAsia="MS Mincho" w:cs="Times New Roman"/>
          <w:iCs/>
          <w:color w:val="595959"/>
          <w:sz w:val="21"/>
        </w:rPr>
        <w:t xml:space="preserve"> are required to act respectively to all members of the school community at all times.</w:t>
      </w:r>
    </w:p>
    <w:p w14:paraId="710FCB7E" w14:textId="13C780DD" w:rsidR="00062343" w:rsidRDefault="00062343" w:rsidP="00736D14">
      <w:pPr>
        <w:numPr>
          <w:ilvl w:val="0"/>
          <w:numId w:val="8"/>
        </w:numPr>
        <w:tabs>
          <w:tab w:val="left" w:pos="3000"/>
        </w:tabs>
        <w:suppressAutoHyphens/>
        <w:spacing w:before="60" w:after="200" w:line="240" w:lineRule="auto"/>
        <w:jc w:val="both"/>
        <w:rPr>
          <w:rFonts w:eastAsia="MS Mincho" w:cs="Times New Roman"/>
          <w:iCs/>
          <w:color w:val="595959"/>
          <w:sz w:val="21"/>
        </w:rPr>
      </w:pPr>
      <w:r w:rsidRPr="00CF4CB0">
        <w:rPr>
          <w:rFonts w:eastAsia="MS Mincho" w:cs="Times New Roman"/>
          <w:iCs/>
          <w:color w:val="595959"/>
          <w:sz w:val="21"/>
        </w:rPr>
        <w:t>encourage parents/guardians</w:t>
      </w:r>
      <w:r w:rsidR="00991ECB">
        <w:rPr>
          <w:rFonts w:eastAsia="MS Mincho" w:cs="Times New Roman"/>
          <w:iCs/>
          <w:color w:val="595959"/>
          <w:sz w:val="21"/>
        </w:rPr>
        <w:t>/carers</w:t>
      </w:r>
      <w:r w:rsidRPr="00CF4CB0">
        <w:rPr>
          <w:rFonts w:eastAsia="MS Mincho" w:cs="Times New Roman"/>
          <w:iCs/>
          <w:color w:val="595959"/>
          <w:sz w:val="21"/>
        </w:rPr>
        <w:t xml:space="preserve"> to report serious matters of out-of-school hours bullying and cyber- bullying to the Police or other appropriate authority (such as the Internet Service Provider). When such bullying concerns the wellbeing of their own child, parents</w:t>
      </w:r>
      <w:r w:rsidR="00991ECB">
        <w:rPr>
          <w:rFonts w:eastAsia="MS Mincho" w:cs="Times New Roman"/>
          <w:iCs/>
          <w:color w:val="595959"/>
          <w:sz w:val="21"/>
        </w:rPr>
        <w:t>/guardians/carers</w:t>
      </w:r>
      <w:r w:rsidRPr="00CF4CB0">
        <w:rPr>
          <w:rFonts w:eastAsia="MS Mincho" w:cs="Times New Roman"/>
          <w:iCs/>
          <w:color w:val="595959"/>
          <w:sz w:val="21"/>
        </w:rPr>
        <w:t xml:space="preserve"> are to contact the principal. </w:t>
      </w:r>
    </w:p>
    <w:p w14:paraId="67A75A13" w14:textId="65DDCCE9" w:rsidR="00CA4F40" w:rsidRPr="00CF4CB0" w:rsidRDefault="00CA4F40" w:rsidP="00736D14">
      <w:pPr>
        <w:numPr>
          <w:ilvl w:val="0"/>
          <w:numId w:val="8"/>
        </w:numPr>
        <w:tabs>
          <w:tab w:val="left" w:pos="3000"/>
        </w:tabs>
        <w:suppressAutoHyphens/>
        <w:spacing w:before="60" w:after="200" w:line="240" w:lineRule="auto"/>
        <w:jc w:val="both"/>
        <w:rPr>
          <w:rFonts w:eastAsia="MS Mincho" w:cs="Times New Roman"/>
          <w:iCs/>
          <w:color w:val="595959"/>
          <w:sz w:val="21"/>
        </w:rPr>
      </w:pPr>
      <w:r>
        <w:rPr>
          <w:rFonts w:eastAsia="MS Mincho" w:cs="Times New Roman"/>
          <w:iCs/>
          <w:color w:val="595959"/>
          <w:sz w:val="21"/>
        </w:rPr>
        <w:t>encourage parents/guardians/carers to be involved in decisions regarding incidents of bullying that affect their child, where this is appropriate.</w:t>
      </w:r>
    </w:p>
    <w:p w14:paraId="05FE907F" w14:textId="77777777" w:rsidR="00062343" w:rsidRPr="00CF4CB0" w:rsidRDefault="00062343" w:rsidP="00736D14">
      <w:pPr>
        <w:keepNext/>
        <w:keepLines/>
        <w:suppressAutoHyphens/>
        <w:spacing w:before="180" w:after="120"/>
        <w:jc w:val="both"/>
        <w:outlineLvl w:val="1"/>
        <w:rPr>
          <w:rFonts w:eastAsia="MS Gothic" w:cs="Times New Roman"/>
          <w:color w:val="595959"/>
          <w:kern w:val="2"/>
          <w:sz w:val="21"/>
          <w:szCs w:val="32"/>
        </w:rPr>
      </w:pPr>
      <w:r w:rsidRPr="00CF4CB0">
        <w:rPr>
          <w:rFonts w:eastAsia="MS Gothic" w:cs="Times New Roman"/>
          <w:color w:val="00A8D6"/>
          <w:kern w:val="2"/>
          <w:sz w:val="32"/>
          <w:szCs w:val="32"/>
        </w:rPr>
        <w:t>References</w:t>
      </w:r>
    </w:p>
    <w:p w14:paraId="11FA0506" w14:textId="77777777" w:rsidR="00062343" w:rsidRPr="00CF4CB0" w:rsidRDefault="00736D14" w:rsidP="00736D14">
      <w:pPr>
        <w:numPr>
          <w:ilvl w:val="0"/>
          <w:numId w:val="10"/>
        </w:numPr>
        <w:tabs>
          <w:tab w:val="left" w:pos="3000"/>
        </w:tabs>
        <w:suppressAutoHyphens/>
        <w:spacing w:before="60" w:after="60" w:line="240" w:lineRule="auto"/>
        <w:ind w:left="357" w:hanging="357"/>
        <w:jc w:val="both"/>
        <w:rPr>
          <w:rFonts w:eastAsia="MS Mincho" w:cs="Times New Roman"/>
          <w:iCs/>
          <w:color w:val="595959"/>
          <w:sz w:val="21"/>
        </w:rPr>
      </w:pPr>
      <w:hyperlink r:id="rId11" w:history="1">
        <w:r w:rsidR="00062343" w:rsidRPr="00CF4CB0">
          <w:rPr>
            <w:rFonts w:eastAsia="MS Mincho" w:cs="Times New Roman"/>
            <w:iCs/>
            <w:color w:val="0000FF"/>
            <w:sz w:val="21"/>
            <w:u w:val="single"/>
          </w:rPr>
          <w:t>Privacy Compliance Manual</w:t>
        </w:r>
      </w:hyperlink>
      <w:r w:rsidR="00062343" w:rsidRPr="00CF4CB0">
        <w:rPr>
          <w:rFonts w:eastAsia="MS Mincho" w:cs="Times New Roman"/>
          <w:iCs/>
          <w:color w:val="595959"/>
          <w:sz w:val="21"/>
        </w:rPr>
        <w:t xml:space="preserve"> (2020). Catholic Education Commission of Victoria Ltd (CECV) (CEVN website)</w:t>
      </w:r>
    </w:p>
    <w:p w14:paraId="3F9F6317" w14:textId="77777777" w:rsidR="00062343" w:rsidRPr="00CF4CB0" w:rsidRDefault="00062343" w:rsidP="00736D14">
      <w:pPr>
        <w:numPr>
          <w:ilvl w:val="0"/>
          <w:numId w:val="10"/>
        </w:numPr>
        <w:tabs>
          <w:tab w:val="left" w:pos="3000"/>
        </w:tabs>
        <w:suppressAutoHyphens/>
        <w:spacing w:before="60" w:after="60" w:line="240" w:lineRule="auto"/>
        <w:ind w:left="357" w:hanging="357"/>
        <w:jc w:val="both"/>
        <w:rPr>
          <w:rFonts w:eastAsia="MS Mincho" w:cs="Times New Roman"/>
          <w:b/>
          <w:bCs/>
          <w:iCs/>
          <w:color w:val="595959"/>
          <w:sz w:val="21"/>
          <w:u w:val="single"/>
        </w:rPr>
      </w:pPr>
      <w:r w:rsidRPr="00CF4CB0">
        <w:rPr>
          <w:rFonts w:eastAsia="MS Mincho" w:cs="Times New Roman"/>
          <w:iCs/>
          <w:color w:val="595959"/>
          <w:sz w:val="21"/>
        </w:rPr>
        <w:t xml:space="preserve">Department of Education and Training (Vic). 2021. </w:t>
      </w:r>
      <w:hyperlink r:id="rId12" w:history="1">
        <w:r w:rsidRPr="00CF4CB0">
          <w:rPr>
            <w:rFonts w:eastAsia="MS Mincho" w:cs="Times New Roman"/>
            <w:iCs/>
            <w:color w:val="0000FF"/>
            <w:sz w:val="21"/>
            <w:u w:val="single"/>
          </w:rPr>
          <w:t>Bullying Prevention and Response Policy</w:t>
        </w:r>
      </w:hyperlink>
    </w:p>
    <w:p w14:paraId="60A92DC3" w14:textId="77777777" w:rsidR="00062343" w:rsidRPr="00CF4CB0" w:rsidRDefault="00062343" w:rsidP="00736D14">
      <w:pPr>
        <w:numPr>
          <w:ilvl w:val="0"/>
          <w:numId w:val="10"/>
        </w:numPr>
        <w:tabs>
          <w:tab w:val="left" w:pos="3000"/>
        </w:tabs>
        <w:suppressAutoHyphens/>
        <w:spacing w:before="60" w:after="60" w:line="240" w:lineRule="auto"/>
        <w:ind w:left="357" w:hanging="357"/>
        <w:jc w:val="both"/>
        <w:rPr>
          <w:rFonts w:eastAsia="MS Mincho" w:cs="Times New Roman"/>
          <w:b/>
          <w:bCs/>
          <w:iCs/>
          <w:color w:val="595959"/>
          <w:sz w:val="21"/>
          <w:u w:val="single"/>
        </w:rPr>
      </w:pPr>
      <w:r w:rsidRPr="00CF4CB0">
        <w:rPr>
          <w:rFonts w:eastAsia="MS Mincho" w:cs="Times New Roman"/>
          <w:iCs/>
          <w:color w:val="595959"/>
          <w:sz w:val="21"/>
        </w:rPr>
        <w:t xml:space="preserve">Department of Education and Training (Vic). 2021. </w:t>
      </w:r>
      <w:hyperlink r:id="rId13" w:history="1">
        <w:r w:rsidRPr="00CF4CB0">
          <w:rPr>
            <w:rFonts w:eastAsia="MS Mincho" w:cs="Times New Roman"/>
            <w:bCs/>
            <w:iCs/>
            <w:color w:val="0000FF"/>
            <w:sz w:val="21"/>
            <w:u w:val="single"/>
          </w:rPr>
          <w:t>Cybersafety and Responsible Use of Digital Technologies</w:t>
        </w:r>
      </w:hyperlink>
    </w:p>
    <w:p w14:paraId="554D8BD2" w14:textId="77777777" w:rsidR="00062343" w:rsidRPr="00CF4CB0" w:rsidRDefault="00062343" w:rsidP="00736D14">
      <w:pPr>
        <w:numPr>
          <w:ilvl w:val="0"/>
          <w:numId w:val="10"/>
        </w:numPr>
        <w:tabs>
          <w:tab w:val="left" w:pos="3000"/>
        </w:tabs>
        <w:suppressAutoHyphens/>
        <w:spacing w:before="60" w:after="200" w:line="240" w:lineRule="auto"/>
        <w:jc w:val="both"/>
        <w:rPr>
          <w:rFonts w:eastAsia="MS Mincho" w:cs="Times New Roman"/>
          <w:b/>
          <w:bCs/>
          <w:iCs/>
          <w:color w:val="595959"/>
          <w:sz w:val="21"/>
          <w:u w:val="single"/>
        </w:rPr>
      </w:pPr>
      <w:r w:rsidRPr="00CF4CB0">
        <w:rPr>
          <w:rFonts w:eastAsia="MS Mincho" w:cs="Times New Roman"/>
          <w:iCs/>
          <w:color w:val="595959"/>
          <w:sz w:val="21"/>
        </w:rPr>
        <w:t xml:space="preserve">Department of Education and Training (Vic). 2020. </w:t>
      </w:r>
      <w:hyperlink r:id="rId14" w:history="1">
        <w:r w:rsidRPr="00CF4CB0">
          <w:rPr>
            <w:rFonts w:eastAsia="MS Mincho" w:cs="Times New Roman"/>
            <w:iCs/>
            <w:color w:val="0000FF"/>
            <w:sz w:val="21"/>
            <w:u w:val="single"/>
          </w:rPr>
          <w:t>Mobile Phones - Student Use</w:t>
        </w:r>
      </w:hyperlink>
      <w:r w:rsidRPr="00CF4CB0">
        <w:rPr>
          <w:rFonts w:eastAsia="MS Mincho" w:cs="Times New Roman"/>
          <w:iCs/>
          <w:color w:val="595959"/>
          <w:sz w:val="21"/>
        </w:rPr>
        <w:t>.</w:t>
      </w:r>
    </w:p>
    <w:p w14:paraId="1AF9EC68" w14:textId="77777777" w:rsidR="00062343" w:rsidRPr="00CF4CB0" w:rsidRDefault="00062343" w:rsidP="00736D14">
      <w:pPr>
        <w:keepNext/>
        <w:keepLines/>
        <w:suppressAutoHyphens/>
        <w:spacing w:before="180" w:after="120"/>
        <w:jc w:val="both"/>
        <w:outlineLvl w:val="1"/>
        <w:rPr>
          <w:rFonts w:eastAsia="MS Gothic" w:cs="Times New Roman"/>
          <w:color w:val="595959"/>
          <w:kern w:val="2"/>
          <w:sz w:val="21"/>
          <w:szCs w:val="32"/>
        </w:rPr>
      </w:pPr>
      <w:r w:rsidRPr="00CF4CB0">
        <w:rPr>
          <w:rFonts w:eastAsia="MS Gothic" w:cs="Times New Roman"/>
          <w:color w:val="00A8D6"/>
          <w:kern w:val="2"/>
          <w:sz w:val="32"/>
          <w:szCs w:val="32"/>
        </w:rPr>
        <w:t>Resources</w:t>
      </w:r>
    </w:p>
    <w:p w14:paraId="00EF0197" w14:textId="77777777" w:rsidR="00062343" w:rsidRPr="00CF4CB0" w:rsidRDefault="00736D14" w:rsidP="00736D14">
      <w:pPr>
        <w:tabs>
          <w:tab w:val="left" w:pos="3000"/>
        </w:tabs>
        <w:suppressAutoHyphens/>
        <w:spacing w:before="60" w:after="200"/>
        <w:jc w:val="both"/>
        <w:rPr>
          <w:rFonts w:eastAsia="MS Mincho" w:cs="Times New Roman"/>
          <w:iCs/>
          <w:color w:val="595959"/>
          <w:sz w:val="21"/>
        </w:rPr>
      </w:pPr>
      <w:hyperlink r:id="rId15" w:tgtFrame="_blank" w:history="1">
        <w:r w:rsidR="00062343" w:rsidRPr="00CF4CB0">
          <w:rPr>
            <w:rFonts w:eastAsia="MS Mincho" w:cs="Times New Roman"/>
            <w:iCs/>
            <w:color w:val="0000FF"/>
            <w:sz w:val="21"/>
            <w:u w:val="single"/>
          </w:rPr>
          <w:t>Bully Stoppers</w:t>
        </w:r>
      </w:hyperlink>
      <w:r w:rsidR="00062343" w:rsidRPr="00CF4CB0">
        <w:rPr>
          <w:rFonts w:eastAsia="MS Mincho" w:cs="Times New Roman"/>
          <w:iCs/>
          <w:color w:val="595959"/>
          <w:sz w:val="21"/>
        </w:rPr>
        <w:t xml:space="preserve"> </w:t>
      </w:r>
      <w:r w:rsidR="00062343" w:rsidRPr="00CF4CB0">
        <w:rPr>
          <w:rFonts w:eastAsia="MS Mincho" w:cs="Times New Roman"/>
          <w:color w:val="595959"/>
          <w:sz w:val="21"/>
        </w:rPr>
        <w:t>–</w:t>
      </w:r>
      <w:r w:rsidR="00062343" w:rsidRPr="00CF4CB0">
        <w:rPr>
          <w:rFonts w:eastAsia="MS Mincho" w:cs="Times New Roman"/>
          <w:iCs/>
          <w:color w:val="595959"/>
          <w:sz w:val="21"/>
        </w:rPr>
        <w:t xml:space="preserve"> a resource containing information and advice for the school community, including students, parents and school staff. </w:t>
      </w:r>
    </w:p>
    <w:p w14:paraId="6C1CACFC" w14:textId="77777777" w:rsidR="00062343" w:rsidRPr="00CF4CB0" w:rsidRDefault="00736D14" w:rsidP="00736D14">
      <w:pPr>
        <w:tabs>
          <w:tab w:val="left" w:pos="3000"/>
        </w:tabs>
        <w:suppressAutoHyphens/>
        <w:spacing w:before="60" w:after="200"/>
        <w:jc w:val="both"/>
        <w:rPr>
          <w:rFonts w:eastAsia="MS Mincho" w:cs="Times New Roman"/>
          <w:iCs/>
          <w:color w:val="595959"/>
          <w:sz w:val="21"/>
        </w:rPr>
      </w:pPr>
      <w:hyperlink r:id="rId16" w:tgtFrame="_blank" w:history="1">
        <w:r w:rsidR="00062343" w:rsidRPr="00CF4CB0">
          <w:rPr>
            <w:rFonts w:eastAsia="MS Mincho" w:cs="Times New Roman"/>
            <w:iCs/>
            <w:color w:val="0000FF"/>
            <w:sz w:val="21"/>
            <w:u w:val="single"/>
          </w:rPr>
          <w:t>Bullying. No Way!</w:t>
        </w:r>
      </w:hyperlink>
      <w:r w:rsidR="00062343" w:rsidRPr="00CF4CB0">
        <w:rPr>
          <w:rFonts w:eastAsia="MS Mincho" w:cs="Times New Roman"/>
          <w:iCs/>
          <w:color w:val="595959"/>
          <w:sz w:val="21"/>
        </w:rPr>
        <w:t> </w:t>
      </w:r>
      <w:r w:rsidR="00062343" w:rsidRPr="00CF4CB0">
        <w:rPr>
          <w:rFonts w:eastAsia="MS Mincho" w:cs="Times New Roman"/>
          <w:color w:val="595959"/>
          <w:sz w:val="21"/>
        </w:rPr>
        <w:t>–</w:t>
      </w:r>
      <w:r w:rsidR="00062343" w:rsidRPr="00CF4CB0">
        <w:rPr>
          <w:rFonts w:eastAsia="MS Mincho" w:cs="Times New Roman"/>
          <w:iCs/>
          <w:color w:val="595959"/>
          <w:sz w:val="21"/>
        </w:rPr>
        <w:t xml:space="preserve"> a website for Australian schools, managed by the Safe and Supportive School Communities Working Group (SSSC) which has representatives from all states and territories, including the Catholic and independent schooling sectors.</w:t>
      </w:r>
    </w:p>
    <w:p w14:paraId="2325230E" w14:textId="77777777" w:rsidR="00062343" w:rsidRPr="00CF4CB0" w:rsidRDefault="00736D14" w:rsidP="00736D14">
      <w:pPr>
        <w:tabs>
          <w:tab w:val="left" w:pos="3000"/>
        </w:tabs>
        <w:suppressAutoHyphens/>
        <w:spacing w:before="60" w:after="200"/>
        <w:jc w:val="both"/>
        <w:rPr>
          <w:rFonts w:eastAsia="MS Mincho" w:cs="Times New Roman"/>
          <w:iCs/>
          <w:color w:val="595959"/>
          <w:sz w:val="21"/>
        </w:rPr>
      </w:pPr>
      <w:hyperlink r:id="rId17" w:history="1">
        <w:proofErr w:type="spellStart"/>
        <w:r w:rsidR="00062343" w:rsidRPr="00CF4CB0">
          <w:rPr>
            <w:rFonts w:eastAsia="MS Mincho" w:cs="Times New Roman"/>
            <w:iCs/>
            <w:color w:val="0000FF"/>
            <w:sz w:val="21"/>
            <w:u w:val="single"/>
          </w:rPr>
          <w:t>eSmart</w:t>
        </w:r>
        <w:proofErr w:type="spellEnd"/>
        <w:r w:rsidR="00062343" w:rsidRPr="00CF4CB0">
          <w:rPr>
            <w:rFonts w:eastAsia="MS Mincho" w:cs="Times New Roman"/>
            <w:iCs/>
            <w:color w:val="0000FF"/>
            <w:sz w:val="21"/>
            <w:u w:val="single"/>
          </w:rPr>
          <w:t> </w:t>
        </w:r>
      </w:hyperlink>
      <w:r w:rsidR="00062343" w:rsidRPr="00CF4CB0">
        <w:rPr>
          <w:rFonts w:eastAsia="MS Mincho" w:cs="Times New Roman"/>
          <w:color w:val="595959"/>
          <w:sz w:val="21"/>
        </w:rPr>
        <w:t>–</w:t>
      </w:r>
      <w:r w:rsidR="00062343" w:rsidRPr="00CF4CB0">
        <w:rPr>
          <w:rFonts w:eastAsia="MS Mincho" w:cs="Times New Roman"/>
          <w:iCs/>
          <w:color w:val="595959"/>
          <w:sz w:val="21"/>
        </w:rPr>
        <w:t xml:space="preserve"> assists schools to develop a culture that promotes the safe, </w:t>
      </w:r>
      <w:proofErr w:type="gramStart"/>
      <w:r w:rsidR="00062343" w:rsidRPr="00CF4CB0">
        <w:rPr>
          <w:rFonts w:eastAsia="MS Mincho" w:cs="Times New Roman"/>
          <w:iCs/>
          <w:color w:val="595959"/>
          <w:sz w:val="21"/>
        </w:rPr>
        <w:t>smart</w:t>
      </w:r>
      <w:proofErr w:type="gramEnd"/>
      <w:r w:rsidR="00062343" w:rsidRPr="00CF4CB0">
        <w:rPr>
          <w:rFonts w:eastAsia="MS Mincho" w:cs="Times New Roman"/>
          <w:iCs/>
          <w:color w:val="595959"/>
          <w:sz w:val="21"/>
        </w:rPr>
        <w:t xml:space="preserve"> and responsible use of technology.</w:t>
      </w:r>
    </w:p>
    <w:p w14:paraId="62BE977E" w14:textId="77777777" w:rsidR="00062343" w:rsidRPr="00CF4CB0" w:rsidRDefault="00736D14" w:rsidP="00736D14">
      <w:pPr>
        <w:tabs>
          <w:tab w:val="left" w:pos="3000"/>
        </w:tabs>
        <w:suppressAutoHyphens/>
        <w:spacing w:before="60" w:after="200"/>
        <w:jc w:val="both"/>
        <w:rPr>
          <w:rFonts w:eastAsia="MS Mincho" w:cs="Times New Roman"/>
          <w:iCs/>
          <w:color w:val="595959"/>
          <w:sz w:val="21"/>
        </w:rPr>
      </w:pPr>
      <w:hyperlink r:id="rId18" w:history="1">
        <w:r w:rsidR="00062343" w:rsidRPr="00CF4CB0">
          <w:rPr>
            <w:rFonts w:eastAsia="MS Mincho" w:cs="Times New Roman"/>
            <w:iCs/>
            <w:color w:val="0000FF"/>
            <w:sz w:val="21"/>
            <w:u w:val="single"/>
          </w:rPr>
          <w:t>eSafety Commissioner</w:t>
        </w:r>
      </w:hyperlink>
      <w:r w:rsidR="00062343" w:rsidRPr="00CF4CB0">
        <w:rPr>
          <w:rFonts w:eastAsia="MS Mincho" w:cs="Times New Roman"/>
          <w:iCs/>
          <w:color w:val="595959"/>
          <w:sz w:val="21"/>
        </w:rPr>
        <w:t> </w:t>
      </w:r>
      <w:r w:rsidR="00062343" w:rsidRPr="00CF4CB0">
        <w:rPr>
          <w:rFonts w:eastAsia="MS Mincho" w:cs="Times New Roman"/>
          <w:color w:val="595959"/>
          <w:sz w:val="21"/>
        </w:rPr>
        <w:t>–</w:t>
      </w:r>
      <w:r w:rsidR="00062343" w:rsidRPr="00CF4CB0">
        <w:rPr>
          <w:rFonts w:eastAsia="MS Mincho" w:cs="Times New Roman"/>
          <w:iCs/>
          <w:color w:val="595959"/>
          <w:sz w:val="21"/>
        </w:rPr>
        <w:t xml:space="preserve"> provides a range of up-to-date information and resources, coupled with a complaints system to assist children who experience serious cyberbullying and image-based abuse.</w:t>
      </w:r>
    </w:p>
    <w:p w14:paraId="44C69A95" w14:textId="77777777" w:rsidR="00062343" w:rsidRPr="00CF4CB0" w:rsidRDefault="00062343" w:rsidP="00736D14">
      <w:pPr>
        <w:tabs>
          <w:tab w:val="left" w:pos="3000"/>
        </w:tabs>
        <w:suppressAutoHyphens/>
        <w:spacing w:before="60" w:after="200"/>
        <w:jc w:val="both"/>
        <w:rPr>
          <w:rFonts w:eastAsia="MS Mincho" w:cs="Times New Roman"/>
          <w:iCs/>
          <w:color w:val="0000FF"/>
          <w:sz w:val="21"/>
          <w:u w:val="single"/>
        </w:rPr>
      </w:pPr>
      <w:r w:rsidRPr="00CF4CB0">
        <w:rPr>
          <w:rFonts w:eastAsia="MS Mincho" w:cs="Times New Roman"/>
          <w:iCs/>
          <w:color w:val="595959"/>
          <w:sz w:val="21"/>
        </w:rPr>
        <w:fldChar w:fldCharType="begin"/>
      </w:r>
      <w:r w:rsidRPr="00CF4CB0">
        <w:rPr>
          <w:rFonts w:eastAsia="MS Mincho" w:cs="Times New Roman"/>
          <w:iCs/>
          <w:color w:val="595959"/>
          <w:sz w:val="21"/>
        </w:rPr>
        <w:instrText>HYPERLINK "https://www.studentwellbeinghub.edu.au/docs/default-source/aswf_booklet-pdf.pdf" \o "National Safe Schools Framework 2004" \t "_blank"</w:instrText>
      </w:r>
      <w:r w:rsidRPr="00CF4CB0">
        <w:rPr>
          <w:rFonts w:eastAsia="MS Mincho" w:cs="Times New Roman"/>
          <w:iCs/>
          <w:color w:val="595959"/>
          <w:sz w:val="21"/>
        </w:rPr>
      </w:r>
      <w:r w:rsidRPr="00CF4CB0">
        <w:rPr>
          <w:rFonts w:eastAsia="MS Mincho" w:cs="Times New Roman"/>
          <w:iCs/>
          <w:color w:val="595959"/>
          <w:sz w:val="21"/>
        </w:rPr>
        <w:fldChar w:fldCharType="separate"/>
      </w:r>
      <w:r w:rsidRPr="00CF4CB0">
        <w:rPr>
          <w:rFonts w:eastAsia="MS Mincho" w:cs="Times New Roman"/>
          <w:iCs/>
          <w:color w:val="0000FF"/>
          <w:sz w:val="21"/>
          <w:u w:val="single"/>
        </w:rPr>
        <w:t>Australian Student Wellbeing Framework (2018)</w:t>
      </w:r>
    </w:p>
    <w:p w14:paraId="12252FDB" w14:textId="77777777" w:rsidR="00062343" w:rsidRPr="00CF4CB0" w:rsidRDefault="00062343" w:rsidP="00736D14">
      <w:pPr>
        <w:tabs>
          <w:tab w:val="left" w:pos="3000"/>
        </w:tabs>
        <w:suppressAutoHyphens/>
        <w:spacing w:before="60" w:after="200"/>
        <w:jc w:val="both"/>
        <w:rPr>
          <w:rFonts w:eastAsia="MS Mincho" w:cs="Times New Roman"/>
          <w:iCs/>
          <w:color w:val="595959"/>
          <w:sz w:val="21"/>
        </w:rPr>
      </w:pPr>
      <w:r w:rsidRPr="00CF4CB0">
        <w:rPr>
          <w:rFonts w:eastAsia="MS Mincho" w:cs="Times New Roman"/>
          <w:iCs/>
          <w:color w:val="595959"/>
          <w:sz w:val="21"/>
        </w:rPr>
        <w:fldChar w:fldCharType="end"/>
      </w:r>
      <w:hyperlink r:id="rId19" w:history="1">
        <w:r w:rsidRPr="00CF4CB0">
          <w:rPr>
            <w:rFonts w:eastAsia="MS Mincho" w:cs="Times New Roman"/>
            <w:iCs/>
            <w:color w:val="0000FF"/>
            <w:sz w:val="21"/>
            <w:u w:val="single"/>
          </w:rPr>
          <w:t>Student Wellbeing Hub</w:t>
        </w:r>
      </w:hyperlink>
    </w:p>
    <w:p w14:paraId="01EC6F6B" w14:textId="77777777" w:rsidR="00062343" w:rsidRPr="00CF4CB0" w:rsidRDefault="00062343" w:rsidP="00736D14">
      <w:pPr>
        <w:tabs>
          <w:tab w:val="left" w:pos="3000"/>
        </w:tabs>
        <w:suppressAutoHyphens/>
        <w:spacing w:before="60" w:after="200"/>
        <w:jc w:val="both"/>
        <w:rPr>
          <w:rFonts w:eastAsia="MS Mincho" w:cs="Times New Roman"/>
          <w:iCs/>
          <w:color w:val="595959"/>
          <w:sz w:val="21"/>
        </w:rPr>
      </w:pPr>
      <w:r w:rsidRPr="00CF4CB0">
        <w:rPr>
          <w:rFonts w:eastAsia="MS Mincho" w:cs="Times New Roman"/>
          <w:iCs/>
          <w:color w:val="595959"/>
          <w:sz w:val="21"/>
        </w:rPr>
        <w:t xml:space="preserve">Catholic Education Commission of Victoria Ltd (CECV). (2018). </w:t>
      </w:r>
      <w:hyperlink r:id="rId20" w:history="1">
        <w:r w:rsidRPr="00CF4CB0">
          <w:rPr>
            <w:rFonts w:eastAsia="MS Mincho" w:cs="Times New Roman"/>
            <w:iCs/>
            <w:color w:val="0000FF"/>
            <w:sz w:val="21"/>
            <w:u w:val="single"/>
          </w:rPr>
          <w:t>Positive Behaviour Guidelines</w:t>
        </w:r>
      </w:hyperlink>
    </w:p>
    <w:p w14:paraId="18B28A66" w14:textId="0DF4E21D" w:rsidR="00062343" w:rsidRPr="00CF4CB0" w:rsidRDefault="00062343" w:rsidP="00736D14">
      <w:pPr>
        <w:tabs>
          <w:tab w:val="left" w:pos="3000"/>
        </w:tabs>
        <w:suppressAutoHyphens/>
        <w:spacing w:before="60" w:after="200"/>
        <w:jc w:val="both"/>
        <w:rPr>
          <w:rFonts w:eastAsia="MS Mincho" w:cs="Times New Roman"/>
          <w:iCs/>
          <w:color w:val="595959"/>
          <w:sz w:val="21"/>
        </w:rPr>
      </w:pPr>
      <w:r w:rsidRPr="00CF4CB0">
        <w:rPr>
          <w:rFonts w:eastAsia="MS Mincho" w:cs="Times New Roman"/>
          <w:iCs/>
          <w:color w:val="595959"/>
          <w:sz w:val="21"/>
        </w:rPr>
        <w:t xml:space="preserve">Catholic Education Commission of Victoria (CECV). </w:t>
      </w:r>
      <w:r w:rsidRPr="007B73D6">
        <w:rPr>
          <w:rFonts w:eastAsia="MS Mincho" w:cs="Times New Roman"/>
          <w:iCs/>
          <w:color w:val="595959"/>
          <w:sz w:val="21"/>
        </w:rPr>
        <w:t>Child Safety Commitment Statement</w:t>
      </w:r>
    </w:p>
    <w:p w14:paraId="14742CC5" w14:textId="03B464CA" w:rsidR="00062343" w:rsidRPr="00CF4CB0" w:rsidRDefault="00CD6195" w:rsidP="00736D14">
      <w:pPr>
        <w:tabs>
          <w:tab w:val="left" w:pos="3000"/>
        </w:tabs>
        <w:suppressAutoHyphens/>
        <w:spacing w:before="60" w:after="200"/>
        <w:jc w:val="both"/>
        <w:rPr>
          <w:rFonts w:eastAsia="MS Mincho" w:cs="Times New Roman"/>
          <w:iCs/>
          <w:color w:val="595959"/>
          <w:sz w:val="21"/>
        </w:rPr>
      </w:pPr>
      <w:r>
        <w:rPr>
          <w:rFonts w:eastAsia="MS Mincho" w:cs="Times New Roman"/>
          <w:iCs/>
          <w:color w:val="595959"/>
          <w:sz w:val="21"/>
        </w:rPr>
        <w:t>Melbourne Archdiocese Catholic Schools</w:t>
      </w:r>
      <w:r w:rsidR="00062343" w:rsidRPr="00CF4CB0">
        <w:rPr>
          <w:rFonts w:eastAsia="MS Mincho" w:cs="Times New Roman"/>
          <w:iCs/>
          <w:color w:val="595959"/>
          <w:sz w:val="21"/>
        </w:rPr>
        <w:t xml:space="preserve">. (2018). </w:t>
      </w:r>
      <w:hyperlink r:id="rId21" w:history="1">
        <w:r w:rsidR="00062343" w:rsidRPr="00CF4CB0">
          <w:rPr>
            <w:rFonts w:eastAsia="MS Mincho" w:cs="Times New Roman"/>
            <w:iCs/>
            <w:color w:val="0000FF"/>
            <w:sz w:val="21"/>
            <w:u w:val="single"/>
          </w:rPr>
          <w:t>eXcel: Wellbeing for learning in Catholic school communities</w:t>
        </w:r>
      </w:hyperlink>
      <w:r w:rsidR="00062343" w:rsidRPr="00CF4CB0">
        <w:rPr>
          <w:rFonts w:eastAsia="MS Mincho" w:cs="Times New Roman"/>
          <w:iCs/>
          <w:color w:val="595959"/>
          <w:sz w:val="21"/>
        </w:rPr>
        <w:t xml:space="preserve"> </w:t>
      </w:r>
    </w:p>
    <w:p w14:paraId="47E64082" w14:textId="28491B22" w:rsidR="00062343" w:rsidRPr="00CF4CB0" w:rsidRDefault="00062343" w:rsidP="00736D14">
      <w:pPr>
        <w:tabs>
          <w:tab w:val="left" w:pos="3000"/>
        </w:tabs>
        <w:suppressAutoHyphens/>
        <w:spacing w:before="60" w:after="200"/>
        <w:jc w:val="both"/>
        <w:rPr>
          <w:rFonts w:eastAsia="MS Mincho" w:cs="Times New Roman"/>
          <w:iCs/>
          <w:color w:val="595959"/>
          <w:sz w:val="21"/>
        </w:rPr>
      </w:pPr>
      <w:r w:rsidRPr="00CF4CB0">
        <w:rPr>
          <w:rFonts w:eastAsia="MS Mincho" w:cs="Times New Roman"/>
          <w:iCs/>
          <w:color w:val="595959"/>
          <w:sz w:val="21"/>
        </w:rPr>
        <w:t xml:space="preserve">Catholic Education Melbourne. (2017). </w:t>
      </w:r>
      <w:hyperlink r:id="rId22" w:history="1">
        <w:r w:rsidRPr="00CF4CB0">
          <w:rPr>
            <w:rFonts w:eastAsia="MS Mincho" w:cs="Times New Roman"/>
            <w:iCs/>
            <w:color w:val="0000FF"/>
            <w:sz w:val="21"/>
            <w:u w:val="single"/>
          </w:rPr>
          <w:t>Horizons of Hope: Vision and Context</w:t>
        </w:r>
      </w:hyperlink>
      <w:r w:rsidRPr="00CF4CB0">
        <w:rPr>
          <w:rFonts w:eastAsia="MS Mincho" w:cs="Times New Roman"/>
          <w:iCs/>
          <w:color w:val="595959"/>
          <w:sz w:val="21"/>
        </w:rPr>
        <w:t xml:space="preserve"> </w:t>
      </w:r>
    </w:p>
    <w:p w14:paraId="674584E1" w14:textId="17A2AAF1" w:rsidR="00062343" w:rsidRPr="00CF4CB0" w:rsidRDefault="00062343" w:rsidP="00736D14">
      <w:pPr>
        <w:tabs>
          <w:tab w:val="left" w:pos="3000"/>
        </w:tabs>
        <w:suppressAutoHyphens/>
        <w:spacing w:before="60" w:after="200"/>
        <w:jc w:val="both"/>
        <w:rPr>
          <w:rFonts w:eastAsia="MS Mincho" w:cs="Times New Roman"/>
          <w:iCs/>
          <w:color w:val="595959"/>
          <w:sz w:val="21"/>
        </w:rPr>
      </w:pPr>
      <w:r w:rsidRPr="00CF4CB0">
        <w:rPr>
          <w:rFonts w:eastAsia="MS Mincho" w:cs="Times New Roman"/>
          <w:iCs/>
          <w:color w:val="595959"/>
          <w:sz w:val="21"/>
        </w:rPr>
        <w:lastRenderedPageBreak/>
        <w:t xml:space="preserve">Catholic Education Melbourne. (2017). </w:t>
      </w:r>
      <w:hyperlink r:id="rId23" w:history="1">
        <w:r w:rsidRPr="00CF4CB0">
          <w:rPr>
            <w:rFonts w:eastAsia="MS Mincho" w:cs="Times New Roman"/>
            <w:iCs/>
            <w:color w:val="0000FF"/>
            <w:sz w:val="21"/>
            <w:u w:val="single"/>
          </w:rPr>
          <w:t>Horizons of Hope: Wellbeing</w:t>
        </w:r>
      </w:hyperlink>
      <w:r w:rsidRPr="00CF4CB0">
        <w:rPr>
          <w:rFonts w:eastAsia="MS Mincho" w:cs="Times New Roman"/>
          <w:iCs/>
          <w:color w:val="595959"/>
          <w:sz w:val="21"/>
        </w:rPr>
        <w:t xml:space="preserve"> </w:t>
      </w:r>
    </w:p>
    <w:p w14:paraId="71079AC8" w14:textId="56848CE2" w:rsidR="00062343" w:rsidRPr="00CF4CB0" w:rsidRDefault="00062343" w:rsidP="00736D14">
      <w:pPr>
        <w:tabs>
          <w:tab w:val="left" w:pos="3000"/>
        </w:tabs>
        <w:suppressAutoHyphens/>
        <w:spacing w:before="60" w:after="200"/>
        <w:jc w:val="both"/>
        <w:rPr>
          <w:rFonts w:eastAsia="MS Mincho" w:cs="Times New Roman"/>
          <w:iCs/>
          <w:color w:val="595959"/>
          <w:sz w:val="21"/>
        </w:rPr>
      </w:pPr>
      <w:r w:rsidRPr="00CF4CB0">
        <w:rPr>
          <w:rFonts w:eastAsia="MS Mincho" w:cs="Times New Roman"/>
          <w:iCs/>
          <w:color w:val="595959"/>
          <w:sz w:val="21"/>
        </w:rPr>
        <w:t xml:space="preserve">Catholic Education Melbourne. (2017). </w:t>
      </w:r>
      <w:hyperlink r:id="rId24" w:history="1">
        <w:r w:rsidRPr="00CF4CB0">
          <w:rPr>
            <w:rFonts w:eastAsia="MS Mincho" w:cs="Times New Roman"/>
            <w:iCs/>
            <w:color w:val="0000FF"/>
            <w:sz w:val="21"/>
            <w:u w:val="single"/>
          </w:rPr>
          <w:t>Horizons of Hope: Learning Diversity</w:t>
        </w:r>
      </w:hyperlink>
      <w:r w:rsidRPr="00CF4CB0">
        <w:rPr>
          <w:rFonts w:eastAsia="MS Mincho" w:cs="Times New Roman"/>
          <w:iCs/>
          <w:color w:val="595959"/>
          <w:sz w:val="21"/>
        </w:rPr>
        <w:t xml:space="preserve"> </w:t>
      </w:r>
    </w:p>
    <w:p w14:paraId="4BC9CBD6" w14:textId="361D8FD2" w:rsidR="00062343" w:rsidRDefault="00062343" w:rsidP="00736D14">
      <w:pPr>
        <w:tabs>
          <w:tab w:val="left" w:pos="3000"/>
        </w:tabs>
        <w:suppressAutoHyphens/>
        <w:spacing w:before="60" w:after="200"/>
        <w:jc w:val="both"/>
        <w:rPr>
          <w:rFonts w:eastAsia="MS Mincho" w:cs="Times New Roman"/>
          <w:iCs/>
          <w:color w:val="0000FF"/>
          <w:sz w:val="21"/>
          <w:u w:val="single"/>
        </w:rPr>
      </w:pPr>
      <w:r w:rsidRPr="00CF4CB0">
        <w:rPr>
          <w:rFonts w:eastAsia="MS Mincho" w:cs="Times New Roman"/>
          <w:iCs/>
          <w:color w:val="595959"/>
          <w:sz w:val="21"/>
        </w:rPr>
        <w:t xml:space="preserve">Catholic Education Melbourne. (2018). </w:t>
      </w:r>
      <w:hyperlink r:id="rId25" w:history="1">
        <w:r w:rsidRPr="00CF4CB0">
          <w:rPr>
            <w:rFonts w:eastAsia="MS Mincho" w:cs="Times New Roman"/>
            <w:iCs/>
            <w:color w:val="0000FF"/>
            <w:sz w:val="21"/>
            <w:u w:val="single"/>
          </w:rPr>
          <w:t>Identity and growth: A perspective for Catholic schools</w:t>
        </w:r>
      </w:hyperlink>
    </w:p>
    <w:p w14:paraId="6A21012C" w14:textId="23446A6D" w:rsidR="005C2523" w:rsidRPr="00CD6195" w:rsidRDefault="00736D14" w:rsidP="00736D14">
      <w:pPr>
        <w:tabs>
          <w:tab w:val="left" w:pos="3000"/>
        </w:tabs>
        <w:spacing w:before="60" w:after="200"/>
        <w:jc w:val="both"/>
        <w:rPr>
          <w:rFonts w:eastAsia="MS Mincho" w:cs="Times New Roman"/>
          <w:color w:val="595959"/>
          <w:kern w:val="2"/>
          <w:sz w:val="21"/>
        </w:rPr>
      </w:pPr>
      <w:hyperlink r:id="rId26" w:history="1">
        <w:r w:rsidR="005C2523" w:rsidRPr="007138AC">
          <w:rPr>
            <w:rStyle w:val="Hyperlink"/>
          </w:rPr>
          <w:t>Public Record Office Victoria Recordkeeping Standards</w:t>
        </w:r>
      </w:hyperlink>
    </w:p>
    <w:p w14:paraId="4371FAA2" w14:textId="77777777" w:rsidR="00CD6195" w:rsidRPr="00CD6195" w:rsidRDefault="00CD6195" w:rsidP="00736D14">
      <w:pPr>
        <w:keepNext/>
        <w:keepLines/>
        <w:suppressAutoHyphens/>
        <w:spacing w:before="180"/>
        <w:jc w:val="both"/>
        <w:outlineLvl w:val="1"/>
        <w:rPr>
          <w:rFonts w:eastAsia="MS Gothic" w:cs="Times New Roman"/>
          <w:color w:val="00A8D6"/>
          <w:kern w:val="2"/>
          <w:sz w:val="32"/>
          <w:szCs w:val="32"/>
        </w:rPr>
      </w:pPr>
      <w:r w:rsidRPr="00CD6195">
        <w:rPr>
          <w:rFonts w:eastAsia="MS Gothic" w:cs="Times New Roman"/>
          <w:color w:val="00A8D6"/>
          <w:kern w:val="2"/>
          <w:sz w:val="32"/>
          <w:szCs w:val="32"/>
        </w:rPr>
        <w:t>Related MACS Policies</w:t>
      </w:r>
    </w:p>
    <w:p w14:paraId="06A8EF06" w14:textId="77777777" w:rsidR="00CD6195" w:rsidRPr="00F046DF" w:rsidRDefault="00CD6195" w:rsidP="00736D14">
      <w:pPr>
        <w:pStyle w:val="ListParagraph"/>
        <w:numPr>
          <w:ilvl w:val="0"/>
          <w:numId w:val="18"/>
        </w:numPr>
        <w:tabs>
          <w:tab w:val="left" w:pos="3000"/>
        </w:tabs>
        <w:suppressAutoHyphens/>
        <w:spacing w:before="60" w:after="200"/>
        <w:jc w:val="both"/>
        <w:rPr>
          <w:rFonts w:ascii="Calibri" w:eastAsia="MS Mincho" w:hAnsi="Calibri" w:cs="Times New Roman"/>
          <w:iCs/>
          <w:color w:val="595959"/>
          <w:lang w:val="en-AU"/>
        </w:rPr>
      </w:pPr>
      <w:r w:rsidRPr="00F046DF">
        <w:rPr>
          <w:rFonts w:ascii="Calibri" w:eastAsia="MS Mincho" w:hAnsi="Calibri" w:cs="Times New Roman"/>
          <w:iCs/>
          <w:color w:val="595959"/>
          <w:lang w:val="en-AU"/>
        </w:rPr>
        <w:t xml:space="preserve">Enrolment Policy </w:t>
      </w:r>
    </w:p>
    <w:p w14:paraId="19E66850" w14:textId="77777777" w:rsidR="00CD6195" w:rsidRPr="00F046DF" w:rsidRDefault="00CD6195" w:rsidP="00736D14">
      <w:pPr>
        <w:pStyle w:val="ListParagraph"/>
        <w:numPr>
          <w:ilvl w:val="0"/>
          <w:numId w:val="18"/>
        </w:numPr>
        <w:tabs>
          <w:tab w:val="left" w:pos="3000"/>
        </w:tabs>
        <w:suppressAutoHyphens/>
        <w:spacing w:before="60" w:after="200"/>
        <w:jc w:val="both"/>
        <w:rPr>
          <w:rFonts w:ascii="Calibri" w:eastAsia="MS Mincho" w:hAnsi="Calibri" w:cs="Times New Roman"/>
          <w:bCs/>
          <w:iCs/>
          <w:color w:val="595959"/>
          <w:lang w:val="en-AU"/>
        </w:rPr>
      </w:pPr>
      <w:r w:rsidRPr="00F046DF">
        <w:rPr>
          <w:rFonts w:ascii="Calibri" w:eastAsia="MS Mincho" w:hAnsi="Calibri" w:cs="Times New Roman"/>
          <w:bCs/>
          <w:iCs/>
          <w:color w:val="595959"/>
          <w:lang w:val="en-AU"/>
        </w:rPr>
        <w:t>Student Behaviour Policy and related CECV Positive Behaviour Guidelines</w:t>
      </w:r>
    </w:p>
    <w:p w14:paraId="373C8234" w14:textId="77777777" w:rsidR="00CD6195" w:rsidRPr="00F046DF" w:rsidRDefault="00CD6195" w:rsidP="00736D14">
      <w:pPr>
        <w:pStyle w:val="ListParagraph"/>
        <w:numPr>
          <w:ilvl w:val="0"/>
          <w:numId w:val="18"/>
        </w:numPr>
        <w:tabs>
          <w:tab w:val="left" w:pos="3000"/>
        </w:tabs>
        <w:suppressAutoHyphens/>
        <w:spacing w:before="60" w:after="200"/>
        <w:jc w:val="both"/>
        <w:rPr>
          <w:rFonts w:ascii="Calibri" w:eastAsia="MS Mincho" w:hAnsi="Calibri" w:cs="Times New Roman"/>
          <w:bCs/>
          <w:iCs/>
          <w:color w:val="595959"/>
          <w:lang w:val="en-AU"/>
        </w:rPr>
      </w:pPr>
      <w:r w:rsidRPr="00F046DF">
        <w:rPr>
          <w:rFonts w:ascii="Calibri" w:eastAsia="MS Mincho" w:hAnsi="Calibri" w:cs="Times New Roman"/>
          <w:bCs/>
          <w:iCs/>
          <w:color w:val="595959"/>
          <w:lang w:val="en-AU"/>
        </w:rPr>
        <w:t>Pastoral Care of Students Policy</w:t>
      </w:r>
    </w:p>
    <w:p w14:paraId="275BE720" w14:textId="0014D794" w:rsidR="00CD6195" w:rsidRPr="00F046DF" w:rsidRDefault="004D5FBA" w:rsidP="00736D14">
      <w:pPr>
        <w:pStyle w:val="ListParagraph"/>
        <w:numPr>
          <w:ilvl w:val="0"/>
          <w:numId w:val="18"/>
        </w:numPr>
        <w:tabs>
          <w:tab w:val="left" w:pos="3000"/>
        </w:tabs>
        <w:suppressAutoHyphens/>
        <w:spacing w:before="60" w:after="200"/>
        <w:jc w:val="both"/>
        <w:rPr>
          <w:rFonts w:ascii="Calibri" w:eastAsia="MS Mincho" w:hAnsi="Calibri" w:cs="Times New Roman"/>
          <w:bCs/>
          <w:iCs/>
          <w:color w:val="595959"/>
          <w:lang w:val="en-AU"/>
        </w:rPr>
      </w:pPr>
      <w:r>
        <w:rPr>
          <w:rFonts w:ascii="Calibri" w:eastAsia="MS Mincho" w:hAnsi="Calibri" w:cs="Times New Roman"/>
          <w:bCs/>
          <w:iCs/>
          <w:color w:val="595959"/>
          <w:lang w:val="en-AU"/>
        </w:rPr>
        <w:t xml:space="preserve">MACS </w:t>
      </w:r>
      <w:r w:rsidR="00CD6195" w:rsidRPr="00F046DF">
        <w:rPr>
          <w:rFonts w:ascii="Calibri" w:eastAsia="MS Mincho" w:hAnsi="Calibri" w:cs="Times New Roman"/>
          <w:bCs/>
          <w:iCs/>
          <w:color w:val="595959"/>
          <w:lang w:val="en-AU"/>
        </w:rPr>
        <w:t xml:space="preserve">Duty of Care </w:t>
      </w:r>
      <w:r>
        <w:rPr>
          <w:rFonts w:ascii="Calibri" w:eastAsia="MS Mincho" w:hAnsi="Calibri" w:cs="Times New Roman"/>
          <w:bCs/>
          <w:iCs/>
          <w:color w:val="595959"/>
          <w:lang w:val="en-AU"/>
        </w:rPr>
        <w:t>Guidelines</w:t>
      </w:r>
    </w:p>
    <w:p w14:paraId="179DC136" w14:textId="77777777" w:rsidR="00062343" w:rsidRDefault="00062343" w:rsidP="006F5BFD">
      <w:pPr>
        <w:rPr>
          <w:rFonts w:eastAsia="MS Gothic" w:cs="Times New Roman"/>
          <w:color w:val="00A8D6"/>
          <w:kern w:val="2"/>
          <w:sz w:val="32"/>
          <w:szCs w:val="32"/>
        </w:rPr>
      </w:pPr>
    </w:p>
    <w:tbl>
      <w:tblPr>
        <w:tblW w:w="0" w:type="auto"/>
        <w:tblInd w:w="12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126"/>
        <w:gridCol w:w="6662"/>
      </w:tblGrid>
      <w:tr w:rsidR="004D5FBA" w:rsidRPr="00364B1E" w14:paraId="085D5DEE" w14:textId="77777777" w:rsidTr="00FA4772">
        <w:trPr>
          <w:trHeight w:val="251"/>
        </w:trPr>
        <w:tc>
          <w:tcPr>
            <w:tcW w:w="2126" w:type="dxa"/>
          </w:tcPr>
          <w:p w14:paraId="7FE01D4B" w14:textId="77777777" w:rsidR="004D5FBA" w:rsidRPr="00364B1E" w:rsidRDefault="004D5FBA" w:rsidP="00FA4772">
            <w:pPr>
              <w:pStyle w:val="TableParagraph"/>
              <w:rPr>
                <w:b/>
                <w:sz w:val="16"/>
                <w:szCs w:val="16"/>
              </w:rPr>
            </w:pPr>
            <w:r w:rsidRPr="00364B1E">
              <w:rPr>
                <w:b/>
                <w:color w:val="404040"/>
                <w:sz w:val="16"/>
                <w:szCs w:val="16"/>
              </w:rPr>
              <w:t>Responsible</w:t>
            </w:r>
            <w:r w:rsidRPr="00364B1E">
              <w:rPr>
                <w:b/>
                <w:color w:val="404040"/>
                <w:spacing w:val="-6"/>
                <w:sz w:val="16"/>
                <w:szCs w:val="16"/>
              </w:rPr>
              <w:t xml:space="preserve"> </w:t>
            </w:r>
            <w:r w:rsidRPr="00364B1E">
              <w:rPr>
                <w:b/>
                <w:color w:val="404040"/>
                <w:sz w:val="16"/>
                <w:szCs w:val="16"/>
              </w:rPr>
              <w:t>director</w:t>
            </w:r>
          </w:p>
        </w:tc>
        <w:tc>
          <w:tcPr>
            <w:tcW w:w="6662" w:type="dxa"/>
          </w:tcPr>
          <w:p w14:paraId="53D0B284" w14:textId="53D58F07" w:rsidR="004D5FBA" w:rsidRPr="00364B1E" w:rsidRDefault="004D5FBA" w:rsidP="00364B1E">
            <w:pPr>
              <w:pStyle w:val="TableParagraph"/>
              <w:spacing w:before="0"/>
              <w:ind w:left="16"/>
              <w:rPr>
                <w:rFonts w:asciiTheme="minorHAnsi" w:hAnsiTheme="minorHAnsi" w:cstheme="minorHAnsi"/>
                <w:sz w:val="16"/>
                <w:szCs w:val="16"/>
              </w:rPr>
            </w:pPr>
            <w:r>
              <w:rPr>
                <w:rFonts w:asciiTheme="minorHAnsi" w:hAnsiTheme="minorHAnsi" w:cstheme="minorHAnsi"/>
                <w:sz w:val="16"/>
                <w:szCs w:val="16"/>
              </w:rPr>
              <w:t>Director, Learning and Regional Services</w:t>
            </w:r>
          </w:p>
        </w:tc>
      </w:tr>
      <w:tr w:rsidR="004D5FBA" w:rsidRPr="00364B1E" w14:paraId="7DAB1FA2" w14:textId="77777777" w:rsidTr="00FA4772">
        <w:trPr>
          <w:trHeight w:val="251"/>
        </w:trPr>
        <w:tc>
          <w:tcPr>
            <w:tcW w:w="2126" w:type="dxa"/>
          </w:tcPr>
          <w:p w14:paraId="00E91D20" w14:textId="77777777" w:rsidR="004D5FBA" w:rsidRPr="00364B1E" w:rsidRDefault="004D5FBA" w:rsidP="00FA4772">
            <w:pPr>
              <w:pStyle w:val="TableParagraph"/>
              <w:rPr>
                <w:b/>
                <w:sz w:val="16"/>
                <w:szCs w:val="16"/>
              </w:rPr>
            </w:pPr>
            <w:r w:rsidRPr="00364B1E">
              <w:rPr>
                <w:b/>
                <w:color w:val="404040"/>
                <w:sz w:val="16"/>
                <w:szCs w:val="16"/>
              </w:rPr>
              <w:t>Policy</w:t>
            </w:r>
            <w:r w:rsidRPr="00364B1E">
              <w:rPr>
                <w:b/>
                <w:color w:val="404040"/>
                <w:spacing w:val="-3"/>
                <w:sz w:val="16"/>
                <w:szCs w:val="16"/>
              </w:rPr>
              <w:t xml:space="preserve"> </w:t>
            </w:r>
            <w:r w:rsidRPr="00364B1E">
              <w:rPr>
                <w:b/>
                <w:color w:val="404040"/>
                <w:sz w:val="16"/>
                <w:szCs w:val="16"/>
              </w:rPr>
              <w:t>owner</w:t>
            </w:r>
          </w:p>
        </w:tc>
        <w:tc>
          <w:tcPr>
            <w:tcW w:w="6662" w:type="dxa"/>
          </w:tcPr>
          <w:p w14:paraId="0A0F07CE" w14:textId="2E5618BC" w:rsidR="004D5FBA" w:rsidRPr="00364B1E" w:rsidRDefault="004D5FBA" w:rsidP="00364B1E">
            <w:pPr>
              <w:pStyle w:val="TableParagraph"/>
              <w:spacing w:before="0"/>
              <w:ind w:left="16"/>
              <w:rPr>
                <w:rFonts w:asciiTheme="minorHAnsi" w:hAnsiTheme="minorHAnsi" w:cstheme="minorHAnsi"/>
                <w:sz w:val="16"/>
                <w:szCs w:val="16"/>
              </w:rPr>
            </w:pPr>
            <w:r>
              <w:rPr>
                <w:rFonts w:asciiTheme="minorHAnsi" w:hAnsiTheme="minorHAnsi" w:cstheme="minorHAnsi"/>
                <w:sz w:val="16"/>
                <w:szCs w:val="16"/>
              </w:rPr>
              <w:t>General Manager, Student Wellbeing</w:t>
            </w:r>
          </w:p>
        </w:tc>
      </w:tr>
      <w:tr w:rsidR="004D5FBA" w:rsidRPr="00364B1E" w14:paraId="67D5D278" w14:textId="77777777" w:rsidTr="00FA4772">
        <w:trPr>
          <w:trHeight w:val="249"/>
        </w:trPr>
        <w:tc>
          <w:tcPr>
            <w:tcW w:w="2126" w:type="dxa"/>
          </w:tcPr>
          <w:p w14:paraId="28E97F3A" w14:textId="77777777" w:rsidR="004D5FBA" w:rsidRPr="00364B1E" w:rsidRDefault="004D5FBA" w:rsidP="00FA4772">
            <w:pPr>
              <w:pStyle w:val="TableParagraph"/>
              <w:rPr>
                <w:b/>
                <w:sz w:val="16"/>
                <w:szCs w:val="16"/>
              </w:rPr>
            </w:pPr>
            <w:r w:rsidRPr="00364B1E">
              <w:rPr>
                <w:b/>
                <w:color w:val="404040"/>
                <w:sz w:val="16"/>
                <w:szCs w:val="16"/>
              </w:rPr>
              <w:t>Approving</w:t>
            </w:r>
            <w:r w:rsidRPr="00364B1E">
              <w:rPr>
                <w:b/>
                <w:color w:val="404040"/>
                <w:spacing w:val="-5"/>
                <w:sz w:val="16"/>
                <w:szCs w:val="16"/>
              </w:rPr>
              <w:t xml:space="preserve"> </w:t>
            </w:r>
            <w:r w:rsidRPr="00364B1E">
              <w:rPr>
                <w:b/>
                <w:color w:val="404040"/>
                <w:sz w:val="16"/>
                <w:szCs w:val="16"/>
              </w:rPr>
              <w:t>body/individual</w:t>
            </w:r>
          </w:p>
        </w:tc>
        <w:tc>
          <w:tcPr>
            <w:tcW w:w="6662" w:type="dxa"/>
          </w:tcPr>
          <w:p w14:paraId="20C2AF8F" w14:textId="291064EC" w:rsidR="004D5FBA" w:rsidRPr="00364B1E" w:rsidRDefault="004D5FBA" w:rsidP="00364B1E">
            <w:pPr>
              <w:pStyle w:val="TableParagraph"/>
              <w:spacing w:before="0"/>
              <w:ind w:left="16"/>
              <w:rPr>
                <w:rFonts w:asciiTheme="minorHAnsi" w:hAnsiTheme="minorHAnsi" w:cstheme="minorHAnsi"/>
                <w:sz w:val="16"/>
                <w:szCs w:val="16"/>
              </w:rPr>
            </w:pPr>
            <w:r>
              <w:rPr>
                <w:rFonts w:asciiTheme="minorHAnsi" w:hAnsiTheme="minorHAnsi" w:cstheme="minorHAnsi"/>
                <w:sz w:val="16"/>
                <w:szCs w:val="16"/>
              </w:rPr>
              <w:t>MACS Board</w:t>
            </w:r>
          </w:p>
        </w:tc>
      </w:tr>
      <w:tr w:rsidR="004D5FBA" w:rsidRPr="00364B1E" w14:paraId="4EAF8B0A" w14:textId="77777777" w:rsidTr="00FA4772">
        <w:trPr>
          <w:trHeight w:val="251"/>
        </w:trPr>
        <w:tc>
          <w:tcPr>
            <w:tcW w:w="2126" w:type="dxa"/>
          </w:tcPr>
          <w:p w14:paraId="10F8376A" w14:textId="77777777" w:rsidR="004D5FBA" w:rsidRPr="00364B1E" w:rsidRDefault="004D5FBA" w:rsidP="00FA4772">
            <w:pPr>
              <w:pStyle w:val="TableParagraph"/>
              <w:spacing w:before="30"/>
              <w:rPr>
                <w:b/>
                <w:sz w:val="16"/>
                <w:szCs w:val="16"/>
              </w:rPr>
            </w:pPr>
            <w:r w:rsidRPr="00364B1E">
              <w:rPr>
                <w:b/>
                <w:color w:val="404040"/>
                <w:sz w:val="16"/>
                <w:szCs w:val="16"/>
              </w:rPr>
              <w:t>Approval</w:t>
            </w:r>
            <w:r w:rsidRPr="00364B1E">
              <w:rPr>
                <w:b/>
                <w:color w:val="404040"/>
                <w:spacing w:val="-7"/>
                <w:sz w:val="16"/>
                <w:szCs w:val="16"/>
              </w:rPr>
              <w:t xml:space="preserve"> </w:t>
            </w:r>
            <w:r w:rsidRPr="00364B1E">
              <w:rPr>
                <w:b/>
                <w:color w:val="404040"/>
                <w:sz w:val="16"/>
                <w:szCs w:val="16"/>
              </w:rPr>
              <w:t>date</w:t>
            </w:r>
          </w:p>
        </w:tc>
        <w:tc>
          <w:tcPr>
            <w:tcW w:w="6662" w:type="dxa"/>
          </w:tcPr>
          <w:p w14:paraId="1D728D9D" w14:textId="315808B7" w:rsidR="004D5FBA" w:rsidRPr="00364B1E" w:rsidRDefault="004D5FBA" w:rsidP="00364B1E">
            <w:pPr>
              <w:pStyle w:val="TableParagraph"/>
              <w:spacing w:before="0"/>
              <w:ind w:left="16"/>
              <w:rPr>
                <w:rFonts w:asciiTheme="minorHAnsi" w:hAnsiTheme="minorHAnsi" w:cstheme="minorHAnsi"/>
                <w:sz w:val="16"/>
                <w:szCs w:val="16"/>
              </w:rPr>
            </w:pPr>
            <w:r>
              <w:rPr>
                <w:rFonts w:asciiTheme="minorHAnsi" w:hAnsiTheme="minorHAnsi" w:cstheme="minorHAnsi"/>
                <w:sz w:val="16"/>
                <w:szCs w:val="16"/>
              </w:rPr>
              <w:t xml:space="preserve">13 </w:t>
            </w:r>
            <w:r w:rsidRPr="004D5FBA">
              <w:rPr>
                <w:rFonts w:asciiTheme="minorHAnsi" w:hAnsiTheme="minorHAnsi" w:cstheme="minorHAnsi"/>
                <w:color w:val="000000"/>
                <w:sz w:val="16"/>
                <w:szCs w:val="16"/>
              </w:rPr>
              <w:t>April 2022</w:t>
            </w:r>
          </w:p>
        </w:tc>
      </w:tr>
      <w:tr w:rsidR="004D5FBA" w:rsidRPr="00364B1E" w14:paraId="566C34D4" w14:textId="77777777" w:rsidTr="00FA4772">
        <w:trPr>
          <w:trHeight w:val="251"/>
        </w:trPr>
        <w:tc>
          <w:tcPr>
            <w:tcW w:w="2126" w:type="dxa"/>
          </w:tcPr>
          <w:p w14:paraId="3F75D1A7" w14:textId="77777777" w:rsidR="004D5FBA" w:rsidRPr="00364B1E" w:rsidRDefault="004D5FBA" w:rsidP="00FA4772">
            <w:pPr>
              <w:pStyle w:val="TableParagraph"/>
              <w:rPr>
                <w:b/>
                <w:color w:val="404040"/>
                <w:sz w:val="16"/>
                <w:szCs w:val="16"/>
              </w:rPr>
            </w:pPr>
            <w:r>
              <w:rPr>
                <w:b/>
                <w:color w:val="404040"/>
                <w:sz w:val="16"/>
                <w:szCs w:val="16"/>
              </w:rPr>
              <w:t>Risk rating</w:t>
            </w:r>
          </w:p>
        </w:tc>
        <w:tc>
          <w:tcPr>
            <w:tcW w:w="6662" w:type="dxa"/>
          </w:tcPr>
          <w:p w14:paraId="25F8D766" w14:textId="22FA6171" w:rsidR="004D5FBA" w:rsidRPr="00364B1E" w:rsidRDefault="004D5FBA" w:rsidP="00364B1E">
            <w:pPr>
              <w:pStyle w:val="TableParagraph"/>
              <w:spacing w:before="0"/>
              <w:ind w:left="16"/>
              <w:rPr>
                <w:rFonts w:asciiTheme="minorHAnsi" w:hAnsiTheme="minorHAnsi" w:cstheme="minorHAnsi"/>
                <w:sz w:val="16"/>
                <w:szCs w:val="16"/>
              </w:rPr>
            </w:pPr>
            <w:r>
              <w:rPr>
                <w:rFonts w:asciiTheme="minorHAnsi" w:hAnsiTheme="minorHAnsi" w:cstheme="minorHAnsi"/>
                <w:sz w:val="16"/>
                <w:szCs w:val="16"/>
              </w:rPr>
              <w:t>High</w:t>
            </w:r>
          </w:p>
        </w:tc>
      </w:tr>
      <w:tr w:rsidR="004D5FBA" w:rsidRPr="00364B1E" w14:paraId="4752708A" w14:textId="77777777" w:rsidTr="00FA4772">
        <w:trPr>
          <w:trHeight w:val="251"/>
        </w:trPr>
        <w:tc>
          <w:tcPr>
            <w:tcW w:w="2126" w:type="dxa"/>
          </w:tcPr>
          <w:p w14:paraId="10337B84" w14:textId="77777777" w:rsidR="004D5FBA" w:rsidRPr="00364B1E" w:rsidRDefault="004D5FBA" w:rsidP="00FA4772">
            <w:pPr>
              <w:pStyle w:val="TableParagraph"/>
              <w:rPr>
                <w:b/>
                <w:sz w:val="16"/>
                <w:szCs w:val="16"/>
              </w:rPr>
            </w:pPr>
            <w:r w:rsidRPr="00364B1E">
              <w:rPr>
                <w:b/>
                <w:color w:val="404040"/>
                <w:sz w:val="16"/>
                <w:szCs w:val="16"/>
              </w:rPr>
              <w:t>Date</w:t>
            </w:r>
            <w:r w:rsidRPr="00364B1E">
              <w:rPr>
                <w:b/>
                <w:color w:val="404040"/>
                <w:spacing w:val="-4"/>
                <w:sz w:val="16"/>
                <w:szCs w:val="16"/>
              </w:rPr>
              <w:t xml:space="preserve"> </w:t>
            </w:r>
            <w:r w:rsidRPr="00364B1E">
              <w:rPr>
                <w:b/>
                <w:color w:val="404040"/>
                <w:sz w:val="16"/>
                <w:szCs w:val="16"/>
              </w:rPr>
              <w:t>of</w:t>
            </w:r>
            <w:r w:rsidRPr="00364B1E">
              <w:rPr>
                <w:b/>
                <w:color w:val="404040"/>
                <w:spacing w:val="-4"/>
                <w:sz w:val="16"/>
                <w:szCs w:val="16"/>
              </w:rPr>
              <w:t xml:space="preserve"> </w:t>
            </w:r>
            <w:r w:rsidRPr="00364B1E">
              <w:rPr>
                <w:b/>
                <w:color w:val="404040"/>
                <w:sz w:val="16"/>
                <w:szCs w:val="16"/>
              </w:rPr>
              <w:t>next</w:t>
            </w:r>
            <w:r w:rsidRPr="00364B1E">
              <w:rPr>
                <w:b/>
                <w:color w:val="404040"/>
                <w:spacing w:val="-4"/>
                <w:sz w:val="16"/>
                <w:szCs w:val="16"/>
              </w:rPr>
              <w:t xml:space="preserve"> </w:t>
            </w:r>
            <w:r w:rsidRPr="00364B1E">
              <w:rPr>
                <w:b/>
                <w:color w:val="404040"/>
                <w:sz w:val="16"/>
                <w:szCs w:val="16"/>
              </w:rPr>
              <w:t>review</w:t>
            </w:r>
          </w:p>
        </w:tc>
        <w:tc>
          <w:tcPr>
            <w:tcW w:w="6662" w:type="dxa"/>
          </w:tcPr>
          <w:p w14:paraId="221629E8" w14:textId="0EFAF7FB" w:rsidR="004D5FBA" w:rsidRPr="00364B1E" w:rsidRDefault="004D5FBA" w:rsidP="00364B1E">
            <w:pPr>
              <w:pStyle w:val="TableParagraph"/>
              <w:spacing w:before="0"/>
              <w:ind w:left="16"/>
              <w:rPr>
                <w:rFonts w:asciiTheme="minorHAnsi" w:hAnsiTheme="minorHAnsi" w:cstheme="minorHAnsi"/>
                <w:sz w:val="16"/>
                <w:szCs w:val="16"/>
              </w:rPr>
            </w:pPr>
            <w:r>
              <w:rPr>
                <w:rFonts w:asciiTheme="minorHAnsi" w:hAnsiTheme="minorHAnsi" w:cstheme="minorHAnsi"/>
                <w:sz w:val="16"/>
                <w:szCs w:val="16"/>
              </w:rPr>
              <w:t>April 2024</w:t>
            </w:r>
          </w:p>
        </w:tc>
      </w:tr>
    </w:tbl>
    <w:p w14:paraId="40B42E02" w14:textId="77777777" w:rsidR="004D5FBA" w:rsidRPr="00364B1E" w:rsidRDefault="004D5FBA" w:rsidP="00364B1E">
      <w:pPr>
        <w:pStyle w:val="BodyText"/>
        <w:rPr>
          <w:sz w:val="16"/>
          <w:szCs w:val="16"/>
        </w:rPr>
      </w:pPr>
    </w:p>
    <w:p w14:paraId="5B55CE54" w14:textId="77777777" w:rsidR="004D5FBA" w:rsidRPr="00364B1E" w:rsidRDefault="004D5FBA" w:rsidP="00364B1E">
      <w:pPr>
        <w:pStyle w:val="BodyText"/>
        <w:spacing w:before="7" w:after="1"/>
        <w:rPr>
          <w:sz w:val="16"/>
          <w:szCs w:val="16"/>
        </w:rPr>
      </w:pPr>
    </w:p>
    <w:tbl>
      <w:tblPr>
        <w:tblW w:w="0" w:type="auto"/>
        <w:tblInd w:w="12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126"/>
        <w:gridCol w:w="6662"/>
      </w:tblGrid>
      <w:tr w:rsidR="004D5FBA" w:rsidRPr="00364B1E" w14:paraId="7D02307E" w14:textId="77777777" w:rsidTr="00FA4772">
        <w:trPr>
          <w:trHeight w:val="217"/>
        </w:trPr>
        <w:tc>
          <w:tcPr>
            <w:tcW w:w="8788" w:type="dxa"/>
            <w:gridSpan w:val="2"/>
            <w:shd w:val="clear" w:color="auto" w:fill="F1F1F1"/>
          </w:tcPr>
          <w:p w14:paraId="05D950EC" w14:textId="77777777" w:rsidR="004D5FBA" w:rsidRPr="00364B1E" w:rsidRDefault="004D5FBA" w:rsidP="00FA4772">
            <w:pPr>
              <w:pStyle w:val="TableParagraph"/>
              <w:spacing w:line="170" w:lineRule="exact"/>
              <w:rPr>
                <w:b/>
                <w:sz w:val="16"/>
                <w:szCs w:val="16"/>
              </w:rPr>
            </w:pPr>
            <w:r w:rsidRPr="00364B1E">
              <w:rPr>
                <w:b/>
                <w:color w:val="404040"/>
                <w:spacing w:val="-2"/>
                <w:sz w:val="16"/>
                <w:szCs w:val="16"/>
              </w:rPr>
              <w:t>POLICY</w:t>
            </w:r>
            <w:r w:rsidRPr="00364B1E">
              <w:rPr>
                <w:b/>
                <w:color w:val="404040"/>
                <w:spacing w:val="-7"/>
                <w:sz w:val="16"/>
                <w:szCs w:val="16"/>
              </w:rPr>
              <w:t xml:space="preserve"> </w:t>
            </w:r>
            <w:r w:rsidRPr="00364B1E">
              <w:rPr>
                <w:b/>
                <w:color w:val="404040"/>
                <w:spacing w:val="-1"/>
                <w:sz w:val="16"/>
                <w:szCs w:val="16"/>
              </w:rPr>
              <w:t>DATABASE</w:t>
            </w:r>
            <w:r w:rsidRPr="00364B1E">
              <w:rPr>
                <w:b/>
                <w:color w:val="404040"/>
                <w:spacing w:val="-7"/>
                <w:sz w:val="16"/>
                <w:szCs w:val="16"/>
              </w:rPr>
              <w:t xml:space="preserve"> </w:t>
            </w:r>
            <w:r w:rsidRPr="00364B1E">
              <w:rPr>
                <w:b/>
                <w:color w:val="404040"/>
                <w:spacing w:val="-1"/>
                <w:sz w:val="16"/>
                <w:szCs w:val="16"/>
              </w:rPr>
              <w:t>INFORMATION</w:t>
            </w:r>
          </w:p>
        </w:tc>
      </w:tr>
      <w:tr w:rsidR="004D5FBA" w:rsidRPr="00364B1E" w14:paraId="7981BAC2" w14:textId="77777777" w:rsidTr="00FA4772">
        <w:trPr>
          <w:trHeight w:val="445"/>
        </w:trPr>
        <w:tc>
          <w:tcPr>
            <w:tcW w:w="2126" w:type="dxa"/>
            <w:tcBorders>
              <w:top w:val="single" w:sz="18" w:space="0" w:color="F1F1F1"/>
            </w:tcBorders>
          </w:tcPr>
          <w:p w14:paraId="580B4BE8" w14:textId="77777777" w:rsidR="004D5FBA" w:rsidRPr="00364B1E" w:rsidRDefault="004D5FBA" w:rsidP="00FA4772">
            <w:pPr>
              <w:pStyle w:val="TableParagraph"/>
              <w:spacing w:before="122"/>
              <w:rPr>
                <w:b/>
                <w:sz w:val="16"/>
                <w:szCs w:val="16"/>
              </w:rPr>
            </w:pPr>
            <w:r w:rsidRPr="00364B1E">
              <w:rPr>
                <w:b/>
                <w:color w:val="404040"/>
                <w:sz w:val="16"/>
                <w:szCs w:val="16"/>
              </w:rPr>
              <w:t>Related</w:t>
            </w:r>
            <w:r w:rsidRPr="00364B1E">
              <w:rPr>
                <w:b/>
                <w:color w:val="404040"/>
                <w:spacing w:val="-7"/>
                <w:sz w:val="16"/>
                <w:szCs w:val="16"/>
              </w:rPr>
              <w:t xml:space="preserve"> </w:t>
            </w:r>
            <w:r w:rsidRPr="00364B1E">
              <w:rPr>
                <w:b/>
                <w:color w:val="404040"/>
                <w:sz w:val="16"/>
                <w:szCs w:val="16"/>
              </w:rPr>
              <w:t>documents</w:t>
            </w:r>
          </w:p>
        </w:tc>
        <w:tc>
          <w:tcPr>
            <w:tcW w:w="6662" w:type="dxa"/>
            <w:tcBorders>
              <w:top w:val="single" w:sz="18" w:space="0" w:color="F1F1F1"/>
            </w:tcBorders>
          </w:tcPr>
          <w:p w14:paraId="6D21FE61" w14:textId="77777777" w:rsidR="004D5FBA" w:rsidRPr="004D5FBA" w:rsidRDefault="004D5FBA" w:rsidP="004D5FBA">
            <w:pPr>
              <w:tabs>
                <w:tab w:val="left" w:pos="469"/>
                <w:tab w:val="left" w:pos="470"/>
              </w:tabs>
              <w:spacing w:before="1" w:after="0"/>
              <w:ind w:left="113"/>
              <w:rPr>
                <w:rFonts w:cstheme="minorHAnsi"/>
                <w:color w:val="000000"/>
                <w:sz w:val="16"/>
                <w:szCs w:val="16"/>
              </w:rPr>
            </w:pPr>
            <w:r w:rsidRPr="004D5FBA">
              <w:rPr>
                <w:rFonts w:cstheme="minorHAnsi"/>
                <w:color w:val="000000"/>
                <w:sz w:val="16"/>
                <w:szCs w:val="16"/>
              </w:rPr>
              <w:t>MACS Enrolment Policy</w:t>
            </w:r>
          </w:p>
          <w:p w14:paraId="6B4B1399" w14:textId="77777777" w:rsidR="004D5FBA" w:rsidRPr="004D5FBA" w:rsidRDefault="004D5FBA" w:rsidP="004D5FBA">
            <w:pPr>
              <w:tabs>
                <w:tab w:val="left" w:pos="469"/>
                <w:tab w:val="left" w:pos="470"/>
              </w:tabs>
              <w:spacing w:before="1" w:after="0"/>
              <w:ind w:left="113"/>
              <w:rPr>
                <w:rFonts w:cstheme="minorHAnsi"/>
                <w:color w:val="000000"/>
                <w:sz w:val="16"/>
                <w:szCs w:val="16"/>
              </w:rPr>
            </w:pPr>
            <w:r w:rsidRPr="004D5FBA">
              <w:rPr>
                <w:rFonts w:cstheme="minorHAnsi"/>
                <w:color w:val="000000"/>
                <w:sz w:val="16"/>
                <w:szCs w:val="16"/>
              </w:rPr>
              <w:t>Student Behaviour Policy and related CECV Positive Behaviour Guidelines</w:t>
            </w:r>
          </w:p>
          <w:p w14:paraId="25263309" w14:textId="77777777" w:rsidR="004D5FBA" w:rsidRPr="004D5FBA" w:rsidRDefault="004D5FBA" w:rsidP="004D5FBA">
            <w:pPr>
              <w:tabs>
                <w:tab w:val="left" w:pos="469"/>
                <w:tab w:val="left" w:pos="470"/>
              </w:tabs>
              <w:spacing w:before="1" w:after="0"/>
              <w:ind w:left="113"/>
              <w:rPr>
                <w:rFonts w:cstheme="minorHAnsi"/>
                <w:color w:val="000000"/>
                <w:sz w:val="16"/>
                <w:szCs w:val="16"/>
              </w:rPr>
            </w:pPr>
            <w:r w:rsidRPr="004D5FBA">
              <w:rPr>
                <w:rFonts w:cstheme="minorHAnsi"/>
                <w:color w:val="000000"/>
                <w:sz w:val="16"/>
                <w:szCs w:val="16"/>
              </w:rPr>
              <w:t>Pastoral Care of Students Policy</w:t>
            </w:r>
          </w:p>
          <w:p w14:paraId="446BE01E" w14:textId="4503BF7A" w:rsidR="004D5FBA" w:rsidRPr="004D5FBA" w:rsidRDefault="004D5FBA" w:rsidP="004D5FBA">
            <w:pPr>
              <w:tabs>
                <w:tab w:val="left" w:pos="469"/>
                <w:tab w:val="left" w:pos="470"/>
              </w:tabs>
              <w:spacing w:before="1" w:after="0"/>
              <w:ind w:left="113"/>
              <w:rPr>
                <w:rFonts w:cstheme="minorHAnsi"/>
                <w:color w:val="585858"/>
                <w:sz w:val="16"/>
                <w:szCs w:val="16"/>
              </w:rPr>
            </w:pPr>
            <w:r w:rsidRPr="004D5FBA">
              <w:rPr>
                <w:rFonts w:cstheme="minorHAnsi"/>
                <w:color w:val="000000"/>
                <w:sz w:val="16"/>
                <w:szCs w:val="16"/>
              </w:rPr>
              <w:t>MACS Duty of Care Guidelines</w:t>
            </w:r>
          </w:p>
        </w:tc>
      </w:tr>
      <w:tr w:rsidR="004D5FBA" w:rsidRPr="00364B1E" w14:paraId="06DFD4A4" w14:textId="77777777" w:rsidTr="00FA4772">
        <w:trPr>
          <w:trHeight w:val="251"/>
        </w:trPr>
        <w:tc>
          <w:tcPr>
            <w:tcW w:w="2126" w:type="dxa"/>
          </w:tcPr>
          <w:p w14:paraId="00E698D8" w14:textId="4580A487" w:rsidR="004D5FBA" w:rsidRPr="00364B1E" w:rsidRDefault="004D5FBA" w:rsidP="00FA4772">
            <w:pPr>
              <w:pStyle w:val="TableParagraph"/>
              <w:rPr>
                <w:b/>
                <w:sz w:val="16"/>
                <w:szCs w:val="16"/>
              </w:rPr>
            </w:pPr>
            <w:r w:rsidRPr="00364B1E">
              <w:rPr>
                <w:b/>
                <w:color w:val="404040"/>
                <w:sz w:val="16"/>
                <w:szCs w:val="16"/>
              </w:rPr>
              <w:t>Superseded</w:t>
            </w:r>
            <w:r w:rsidRPr="00364B1E">
              <w:rPr>
                <w:b/>
                <w:color w:val="404040"/>
                <w:spacing w:val="-6"/>
                <w:sz w:val="16"/>
                <w:szCs w:val="16"/>
              </w:rPr>
              <w:t xml:space="preserve"> </w:t>
            </w:r>
            <w:r w:rsidRPr="00364B1E">
              <w:rPr>
                <w:b/>
                <w:color w:val="404040"/>
                <w:sz w:val="16"/>
                <w:szCs w:val="16"/>
              </w:rPr>
              <w:t>documents</w:t>
            </w:r>
          </w:p>
        </w:tc>
        <w:tc>
          <w:tcPr>
            <w:tcW w:w="6662" w:type="dxa"/>
          </w:tcPr>
          <w:p w14:paraId="29824D65" w14:textId="70E24985" w:rsidR="004D5FBA" w:rsidRPr="00364B1E" w:rsidRDefault="004D5FBA" w:rsidP="00FA4772">
            <w:pPr>
              <w:pStyle w:val="TableParagraph"/>
              <w:ind w:left="108"/>
              <w:rPr>
                <w:sz w:val="16"/>
                <w:szCs w:val="16"/>
              </w:rPr>
            </w:pPr>
            <w:r>
              <w:rPr>
                <w:sz w:val="16"/>
                <w:szCs w:val="16"/>
              </w:rPr>
              <w:t>Anti-bullying Policy (including cyberbullying) – v1.0 - 2021</w:t>
            </w:r>
          </w:p>
        </w:tc>
      </w:tr>
      <w:tr w:rsidR="004D5FBA" w:rsidRPr="00364B1E" w14:paraId="26D23C6C" w14:textId="77777777" w:rsidTr="00FA4772">
        <w:trPr>
          <w:trHeight w:val="251"/>
        </w:trPr>
        <w:tc>
          <w:tcPr>
            <w:tcW w:w="2126" w:type="dxa"/>
          </w:tcPr>
          <w:p w14:paraId="53ED585A" w14:textId="77777777" w:rsidR="004D5FBA" w:rsidRPr="00364B1E" w:rsidRDefault="004D5FBA" w:rsidP="00FA4772">
            <w:pPr>
              <w:pStyle w:val="TableParagraph"/>
              <w:rPr>
                <w:b/>
                <w:sz w:val="16"/>
                <w:szCs w:val="16"/>
              </w:rPr>
            </w:pPr>
            <w:r w:rsidRPr="00364B1E">
              <w:rPr>
                <w:b/>
                <w:color w:val="404040"/>
                <w:sz w:val="16"/>
                <w:szCs w:val="16"/>
              </w:rPr>
              <w:t>New</w:t>
            </w:r>
            <w:r w:rsidRPr="00364B1E">
              <w:rPr>
                <w:b/>
                <w:color w:val="404040"/>
                <w:spacing w:val="-2"/>
                <w:sz w:val="16"/>
                <w:szCs w:val="16"/>
              </w:rPr>
              <w:t xml:space="preserve"> </w:t>
            </w:r>
            <w:r w:rsidRPr="00364B1E">
              <w:rPr>
                <w:b/>
                <w:color w:val="404040"/>
                <w:sz w:val="16"/>
                <w:szCs w:val="16"/>
              </w:rPr>
              <w:t>policy</w:t>
            </w:r>
          </w:p>
        </w:tc>
        <w:tc>
          <w:tcPr>
            <w:tcW w:w="6662" w:type="dxa"/>
          </w:tcPr>
          <w:p w14:paraId="536362CD" w14:textId="77777777" w:rsidR="004D5FBA" w:rsidRPr="00364B1E" w:rsidRDefault="004D5FBA" w:rsidP="00FA4772">
            <w:pPr>
              <w:pStyle w:val="TableParagraph"/>
              <w:ind w:left="108"/>
              <w:rPr>
                <w:sz w:val="16"/>
                <w:szCs w:val="16"/>
              </w:rPr>
            </w:pPr>
          </w:p>
        </w:tc>
      </w:tr>
    </w:tbl>
    <w:p w14:paraId="6A64CEED" w14:textId="77777777" w:rsidR="004D5FBA" w:rsidRDefault="004D5FBA" w:rsidP="00364B1E"/>
    <w:p w14:paraId="7BCD13C1" w14:textId="77777777" w:rsidR="004D5FBA" w:rsidRPr="006F5BFD" w:rsidRDefault="004D5FBA" w:rsidP="006F5BFD">
      <w:pPr>
        <w:rPr>
          <w:rFonts w:eastAsia="MS Gothic" w:cs="Times New Roman"/>
          <w:color w:val="00A8D6"/>
          <w:kern w:val="2"/>
          <w:sz w:val="32"/>
          <w:szCs w:val="32"/>
        </w:rPr>
      </w:pPr>
    </w:p>
    <w:sectPr w:rsidR="004D5FBA" w:rsidRPr="006F5BFD" w:rsidSect="00E87583">
      <w:footerReference w:type="even" r:id="rId27"/>
      <w:footerReference w:type="default" r:id="rId28"/>
      <w:footerReference w:type="first" r:id="rId29"/>
      <w:pgSz w:w="11900" w:h="16850"/>
      <w:pgMar w:top="1089" w:right="1531" w:bottom="1531" w:left="1531" w:header="0" w:footer="57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9A452" w14:textId="77777777" w:rsidR="00DB1100" w:rsidRDefault="00DB1100">
      <w:pPr>
        <w:spacing w:after="0" w:line="240" w:lineRule="auto"/>
      </w:pPr>
      <w:r>
        <w:separator/>
      </w:r>
    </w:p>
  </w:endnote>
  <w:endnote w:type="continuationSeparator" w:id="0">
    <w:p w14:paraId="02FB7256" w14:textId="77777777" w:rsidR="00DB1100" w:rsidRDefault="00DB1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IN-Light">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D6FCB" w14:textId="51308B23" w:rsidR="00D56C10" w:rsidRDefault="00CD6195">
    <w:pPr>
      <w:pStyle w:val="Footer"/>
    </w:pPr>
    <w:r>
      <w:rPr>
        <w:color w:val="191919"/>
        <w:sz w:val="13"/>
      </w:rPr>
      <w:fldChar w:fldCharType="begin"/>
    </w:r>
    <w:r>
      <w:rPr>
        <w:color w:val="191919"/>
        <w:sz w:val="13"/>
      </w:rPr>
      <w:instrText xml:space="preserve"> DOCPROPERTY DocumentID \* MERGEFORMAT </w:instrText>
    </w:r>
    <w:r>
      <w:rPr>
        <w:color w:val="191919"/>
        <w:sz w:val="13"/>
      </w:rPr>
      <w:fldChar w:fldCharType="separate"/>
    </w:r>
    <w:r w:rsidR="005C2523" w:rsidRPr="005C2523">
      <w:rPr>
        <w:color w:val="191919"/>
        <w:sz w:val="13"/>
      </w:rPr>
      <w:t>ME_196151663_1</w:t>
    </w:r>
    <w:r>
      <w:rPr>
        <w:color w:val="191919"/>
        <w:sz w:val="1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51C29" w14:textId="2FCA93C2" w:rsidR="00D56C10" w:rsidRPr="00CD6195" w:rsidRDefault="00E87583">
    <w:pPr>
      <w:pStyle w:val="Footer"/>
      <w:rPr>
        <w:rFonts w:cstheme="minorHAnsi"/>
        <w:color w:val="595959" w:themeColor="text1" w:themeTint="A6"/>
        <w:sz w:val="16"/>
        <w:szCs w:val="16"/>
        <w:lang w:val="en-US"/>
      </w:rPr>
    </w:pPr>
    <w:r>
      <w:rPr>
        <w:b/>
        <w:noProof/>
        <w:color w:val="595959" w:themeColor="text1" w:themeTint="A6"/>
        <w:lang w:eastAsia="en-AU"/>
      </w:rPr>
      <mc:AlternateContent>
        <mc:Choice Requires="wps">
          <w:drawing>
            <wp:anchor distT="0" distB="0" distL="114300" distR="114300" simplePos="0" relativeHeight="251659264" behindDoc="0" locked="0" layoutInCell="1" allowOverlap="1" wp14:anchorId="24801759" wp14:editId="610C7C1C">
              <wp:simplePos x="0" y="0"/>
              <wp:positionH relativeFrom="column">
                <wp:posOffset>0</wp:posOffset>
              </wp:positionH>
              <wp:positionV relativeFrom="paragraph">
                <wp:posOffset>-185258</wp:posOffset>
              </wp:positionV>
              <wp:extent cx="5612765" cy="0"/>
              <wp:effectExtent l="0" t="0" r="13335" b="12700"/>
              <wp:wrapNone/>
              <wp:docPr id="16" name="Straight Connector 16"/>
              <wp:cNvGraphicFramePr/>
              <a:graphic xmlns:a="http://schemas.openxmlformats.org/drawingml/2006/main">
                <a:graphicData uri="http://schemas.microsoft.com/office/word/2010/wordprocessingShape">
                  <wps:wsp>
                    <wps:cNvCnPr/>
                    <wps:spPr>
                      <a:xfrm>
                        <a:off x="0" y="0"/>
                        <a:ext cx="5612765" cy="0"/>
                      </a:xfrm>
                      <a:prstGeom prst="line">
                        <a:avLst/>
                      </a:prstGeom>
                      <a:ln w="3175">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8C9D3DD" id="Straight Connector 16"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6pt" to="441.9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" strokecolor="gray [1629]" strokeweight=".25pt">
              <v:stroke joinstyle="miter"/>
            </v:line>
          </w:pict>
        </mc:Fallback>
      </mc:AlternateContent>
    </w:r>
    <w:r w:rsidR="00805DD2" w:rsidRPr="00E87583">
      <w:rPr>
        <w:rFonts w:cstheme="minorHAnsi"/>
        <w:b/>
        <w:sz w:val="16"/>
        <w:szCs w:val="16"/>
        <w:lang w:val="en-US"/>
      </w:rPr>
      <w:t>D21/77629</w:t>
    </w:r>
    <w:r w:rsidR="004D5FBA">
      <w:rPr>
        <w:rFonts w:cstheme="minorHAnsi"/>
        <w:b/>
        <w:sz w:val="16"/>
        <w:szCs w:val="16"/>
        <w:lang w:val="en-US"/>
      </w:rPr>
      <w:t>[v2]</w:t>
    </w:r>
    <w:r w:rsidR="00805DD2" w:rsidRPr="00E87583">
      <w:rPr>
        <w:rFonts w:cstheme="minorHAnsi"/>
        <w:b/>
        <w:sz w:val="16"/>
        <w:szCs w:val="16"/>
        <w:lang w:val="en-US"/>
      </w:rPr>
      <w:t xml:space="preserve"> Anti-bullying Policy</w:t>
    </w:r>
    <w:r w:rsidR="004D5FBA">
      <w:rPr>
        <w:rFonts w:cstheme="minorHAnsi"/>
        <w:b/>
        <w:sz w:val="16"/>
        <w:szCs w:val="16"/>
        <w:lang w:val="en-US"/>
      </w:rPr>
      <w:t xml:space="preserve"> (including Cyberbullying)</w:t>
    </w:r>
    <w:r w:rsidR="00805DD2" w:rsidRPr="00E87583">
      <w:rPr>
        <w:rFonts w:cstheme="minorHAnsi"/>
        <w:b/>
        <w:sz w:val="16"/>
        <w:szCs w:val="16"/>
        <w:lang w:val="en-US"/>
      </w:rPr>
      <w:t xml:space="preserve"> </w:t>
    </w:r>
    <w:r w:rsidR="00736D14">
      <w:rPr>
        <w:rFonts w:cstheme="minorHAnsi"/>
        <w:b/>
        <w:sz w:val="16"/>
        <w:szCs w:val="16"/>
        <w:lang w:val="en-US"/>
      </w:rPr>
      <w:t>- St Lawrence of Brindisi Catholic Primary School -</w:t>
    </w:r>
    <w:r w:rsidR="00805DD2" w:rsidRPr="00E87583">
      <w:rPr>
        <w:rFonts w:cstheme="minorHAnsi"/>
        <w:b/>
        <w:sz w:val="16"/>
        <w:szCs w:val="16"/>
        <w:lang w:val="en-US"/>
      </w:rPr>
      <w:t xml:space="preserve"> </w:t>
    </w:r>
    <w:r w:rsidR="004D5FBA">
      <w:rPr>
        <w:rFonts w:cstheme="minorHAnsi"/>
        <w:b/>
        <w:sz w:val="16"/>
        <w:szCs w:val="16"/>
        <w:lang w:val="en-US"/>
      </w:rPr>
      <w:t>v2.0</w:t>
    </w:r>
    <w:r w:rsidR="001E32E9">
      <w:rPr>
        <w:rFonts w:cstheme="minorHAnsi"/>
        <w:b/>
        <w:sz w:val="16"/>
        <w:szCs w:val="16"/>
        <w:lang w:val="en-US"/>
      </w:rPr>
      <w:t xml:space="preserve"> </w:t>
    </w:r>
    <w:r w:rsidR="00736D14">
      <w:rPr>
        <w:rFonts w:cstheme="minorHAnsi"/>
        <w:b/>
        <w:sz w:val="16"/>
        <w:szCs w:val="16"/>
        <w:lang w:val="en-US"/>
      </w:rPr>
      <w:t>-</w:t>
    </w:r>
    <w:r w:rsidR="005B13A5">
      <w:rPr>
        <w:rFonts w:cstheme="minorHAnsi"/>
        <w:b/>
        <w:sz w:val="16"/>
        <w:szCs w:val="16"/>
        <w:lang w:val="en-US"/>
      </w:rPr>
      <w:t xml:space="preserve"> 2022</w:t>
    </w:r>
    <w:r w:rsidRPr="00E87583">
      <w:rPr>
        <w:rFonts w:cstheme="minorHAnsi"/>
        <w:b/>
        <w:sz w:val="16"/>
        <w:szCs w:val="16"/>
        <w:lang w:val="en-US"/>
      </w:rPr>
      <w:tab/>
    </w:r>
    <w:r w:rsidRPr="00E87583">
      <w:rPr>
        <w:rFonts w:cstheme="minorHAnsi"/>
        <w:color w:val="595959" w:themeColor="text1" w:themeTint="A6"/>
        <w:sz w:val="16"/>
        <w:szCs w:val="16"/>
      </w:rPr>
      <w:t xml:space="preserve">Page </w:t>
    </w:r>
    <w:r w:rsidRPr="00E87583">
      <w:rPr>
        <w:rStyle w:val="PageNumber"/>
        <w:rFonts w:cstheme="minorHAnsi"/>
        <w:color w:val="595959" w:themeColor="text1" w:themeTint="A6"/>
        <w:sz w:val="16"/>
        <w:szCs w:val="16"/>
        <w:lang w:val="en-US"/>
      </w:rPr>
      <w:fldChar w:fldCharType="begin"/>
    </w:r>
    <w:r w:rsidRPr="00E87583">
      <w:rPr>
        <w:rStyle w:val="PageNumber"/>
        <w:rFonts w:cstheme="minorHAnsi"/>
        <w:color w:val="595959" w:themeColor="text1" w:themeTint="A6"/>
        <w:sz w:val="16"/>
        <w:szCs w:val="16"/>
        <w:lang w:val="en-US"/>
      </w:rPr>
      <w:instrText xml:space="preserve"> PAGE </w:instrText>
    </w:r>
    <w:r w:rsidRPr="00E87583">
      <w:rPr>
        <w:rStyle w:val="PageNumber"/>
        <w:rFonts w:cstheme="minorHAnsi"/>
        <w:color w:val="595959" w:themeColor="text1" w:themeTint="A6"/>
        <w:sz w:val="16"/>
        <w:szCs w:val="16"/>
        <w:lang w:val="en-US"/>
      </w:rPr>
      <w:fldChar w:fldCharType="separate"/>
    </w:r>
    <w:r w:rsidR="001A3ACA">
      <w:rPr>
        <w:rStyle w:val="PageNumber"/>
        <w:rFonts w:cstheme="minorHAnsi"/>
        <w:noProof/>
        <w:color w:val="595959" w:themeColor="text1" w:themeTint="A6"/>
        <w:sz w:val="16"/>
        <w:szCs w:val="16"/>
        <w:lang w:val="en-US"/>
      </w:rPr>
      <w:t>6</w:t>
    </w:r>
    <w:r w:rsidRPr="00E87583">
      <w:rPr>
        <w:rStyle w:val="PageNumber"/>
        <w:rFonts w:cstheme="minorHAnsi"/>
        <w:color w:val="595959" w:themeColor="text1" w:themeTint="A6"/>
        <w:sz w:val="16"/>
        <w:szCs w:val="16"/>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20A0E" w14:textId="73BE86BE" w:rsidR="00D56C10" w:rsidRDefault="00CD6195">
    <w:pPr>
      <w:pStyle w:val="Footer"/>
    </w:pPr>
    <w:r>
      <w:rPr>
        <w:color w:val="191919"/>
        <w:sz w:val="13"/>
      </w:rPr>
      <w:fldChar w:fldCharType="begin"/>
    </w:r>
    <w:r>
      <w:rPr>
        <w:color w:val="191919"/>
        <w:sz w:val="13"/>
      </w:rPr>
      <w:instrText xml:space="preserve"> DOCPROPERTY DocumentID \* MERGEFORMAT </w:instrText>
    </w:r>
    <w:r>
      <w:rPr>
        <w:color w:val="191919"/>
        <w:sz w:val="13"/>
      </w:rPr>
      <w:fldChar w:fldCharType="separate"/>
    </w:r>
    <w:r w:rsidR="005C2523" w:rsidRPr="005C2523">
      <w:rPr>
        <w:color w:val="191919"/>
        <w:sz w:val="13"/>
      </w:rPr>
      <w:t>ME_196151663_1</w:t>
    </w:r>
    <w:r>
      <w:rPr>
        <w:color w:val="191919"/>
        <w:sz w:val="1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322ED" w14:textId="77777777" w:rsidR="00DB1100" w:rsidRDefault="00DB1100">
      <w:pPr>
        <w:spacing w:after="0" w:line="240" w:lineRule="auto"/>
      </w:pPr>
      <w:r>
        <w:separator/>
      </w:r>
    </w:p>
  </w:footnote>
  <w:footnote w:type="continuationSeparator" w:id="0">
    <w:p w14:paraId="1B51B900" w14:textId="77777777" w:rsidR="00DB1100" w:rsidRDefault="00DB11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2839"/>
    <w:multiLevelType w:val="hybridMultilevel"/>
    <w:tmpl w:val="AF200B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C74DF2"/>
    <w:multiLevelType w:val="hybridMultilevel"/>
    <w:tmpl w:val="E68E8F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53608B1"/>
    <w:multiLevelType w:val="hybridMultilevel"/>
    <w:tmpl w:val="B6125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4648F7"/>
    <w:multiLevelType w:val="hybridMultilevel"/>
    <w:tmpl w:val="F4AAC1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D0702B5"/>
    <w:multiLevelType w:val="hybridMultilevel"/>
    <w:tmpl w:val="F18056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1E94CD4"/>
    <w:multiLevelType w:val="hybridMultilevel"/>
    <w:tmpl w:val="4DE6D8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3842573"/>
    <w:multiLevelType w:val="hybridMultilevel"/>
    <w:tmpl w:val="AA3434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C381F78"/>
    <w:multiLevelType w:val="hybridMultilevel"/>
    <w:tmpl w:val="25406F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08473D7"/>
    <w:multiLevelType w:val="hybridMultilevel"/>
    <w:tmpl w:val="DBE46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4E4059"/>
    <w:multiLevelType w:val="hybridMultilevel"/>
    <w:tmpl w:val="935C9D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57C0280"/>
    <w:multiLevelType w:val="hybridMultilevel"/>
    <w:tmpl w:val="47501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775A21"/>
    <w:multiLevelType w:val="hybridMultilevel"/>
    <w:tmpl w:val="FAECC4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08E4068"/>
    <w:multiLevelType w:val="hybridMultilevel"/>
    <w:tmpl w:val="BDF4E0FA"/>
    <w:lvl w:ilvl="0" w:tplc="8D128C38">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E7F1D03"/>
    <w:multiLevelType w:val="hybridMultilevel"/>
    <w:tmpl w:val="555E8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26A6B05"/>
    <w:multiLevelType w:val="hybridMultilevel"/>
    <w:tmpl w:val="74FA142A"/>
    <w:lvl w:ilvl="0" w:tplc="42D2D8D2">
      <w:start w:val="1"/>
      <w:numFmt w:val="bullet"/>
      <w:pStyle w:val="ListParagraph"/>
      <w:lvlText w:val=""/>
      <w:lvlJc w:val="left"/>
      <w:pPr>
        <w:ind w:left="227" w:hanging="227"/>
      </w:pPr>
      <w:rPr>
        <w:rFonts w:ascii="Symbol" w:hAnsi="Symbol" w:hint="default"/>
        <w:color w:val="58595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8D3793"/>
    <w:multiLevelType w:val="hybridMultilevel"/>
    <w:tmpl w:val="966E62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46D6652"/>
    <w:multiLevelType w:val="hybridMultilevel"/>
    <w:tmpl w:val="43F0D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8525162"/>
    <w:multiLevelType w:val="hybridMultilevel"/>
    <w:tmpl w:val="BF244B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20654141">
    <w:abstractNumId w:val="6"/>
  </w:num>
  <w:num w:numId="2" w16cid:durableId="152838579">
    <w:abstractNumId w:val="15"/>
  </w:num>
  <w:num w:numId="3" w16cid:durableId="2042122469">
    <w:abstractNumId w:val="11"/>
  </w:num>
  <w:num w:numId="4" w16cid:durableId="789128929">
    <w:abstractNumId w:val="12"/>
  </w:num>
  <w:num w:numId="5" w16cid:durableId="511921234">
    <w:abstractNumId w:val="3"/>
  </w:num>
  <w:num w:numId="6" w16cid:durableId="4479473">
    <w:abstractNumId w:val="1"/>
  </w:num>
  <w:num w:numId="7" w16cid:durableId="820930512">
    <w:abstractNumId w:val="0"/>
  </w:num>
  <w:num w:numId="8" w16cid:durableId="445657136">
    <w:abstractNumId w:val="9"/>
  </w:num>
  <w:num w:numId="9" w16cid:durableId="1662663323">
    <w:abstractNumId w:val="4"/>
  </w:num>
  <w:num w:numId="10" w16cid:durableId="902253123">
    <w:abstractNumId w:val="7"/>
  </w:num>
  <w:num w:numId="11" w16cid:durableId="1145901893">
    <w:abstractNumId w:val="17"/>
  </w:num>
  <w:num w:numId="12" w16cid:durableId="1576090585">
    <w:abstractNumId w:val="10"/>
  </w:num>
  <w:num w:numId="13" w16cid:durableId="1615287180">
    <w:abstractNumId w:val="8"/>
  </w:num>
  <w:num w:numId="14" w16cid:durableId="531308139">
    <w:abstractNumId w:val="2"/>
  </w:num>
  <w:num w:numId="15" w16cid:durableId="1713185386">
    <w:abstractNumId w:val="16"/>
  </w:num>
  <w:num w:numId="16" w16cid:durableId="684286946">
    <w:abstractNumId w:val="13"/>
  </w:num>
  <w:num w:numId="17" w16cid:durableId="1323778541">
    <w:abstractNumId w:val="14"/>
  </w:num>
  <w:num w:numId="18" w16cid:durableId="10586304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343"/>
    <w:rsid w:val="00062343"/>
    <w:rsid w:val="00071E47"/>
    <w:rsid w:val="001A3ACA"/>
    <w:rsid w:val="001E32E9"/>
    <w:rsid w:val="00202550"/>
    <w:rsid w:val="00260D8F"/>
    <w:rsid w:val="00275712"/>
    <w:rsid w:val="00284E3E"/>
    <w:rsid w:val="00387041"/>
    <w:rsid w:val="003F454E"/>
    <w:rsid w:val="004B389E"/>
    <w:rsid w:val="004D5FBA"/>
    <w:rsid w:val="005135BF"/>
    <w:rsid w:val="00552506"/>
    <w:rsid w:val="005769E9"/>
    <w:rsid w:val="00577047"/>
    <w:rsid w:val="005B13A5"/>
    <w:rsid w:val="005C2523"/>
    <w:rsid w:val="006F5BFD"/>
    <w:rsid w:val="00736D14"/>
    <w:rsid w:val="00791346"/>
    <w:rsid w:val="00797782"/>
    <w:rsid w:val="007B73D6"/>
    <w:rsid w:val="007C5FFA"/>
    <w:rsid w:val="007D6ECB"/>
    <w:rsid w:val="00805DD2"/>
    <w:rsid w:val="008347B4"/>
    <w:rsid w:val="008C05F6"/>
    <w:rsid w:val="00952867"/>
    <w:rsid w:val="00991ECB"/>
    <w:rsid w:val="009A2749"/>
    <w:rsid w:val="00AC1BF1"/>
    <w:rsid w:val="00CA4F40"/>
    <w:rsid w:val="00CD6195"/>
    <w:rsid w:val="00D56C10"/>
    <w:rsid w:val="00D91115"/>
    <w:rsid w:val="00DB1100"/>
    <w:rsid w:val="00E50CF2"/>
    <w:rsid w:val="00E718E5"/>
    <w:rsid w:val="00E754A0"/>
    <w:rsid w:val="00E87583"/>
  </w:rsids>
  <m:mathPr>
    <m:mathFont m:val="Cambria Math"/>
    <m:brkBin m:val="before"/>
    <m:brkBinSub m:val="--"/>
    <m:smallFrac m:val="0"/>
    <m:dispDef/>
    <m:lMargin m:val="0"/>
    <m:rMargin m:val="0"/>
    <m:defJc m:val="centerGroup"/>
    <m:wrapIndent m:val="1440"/>
    <m:intLim m:val="subSup"/>
    <m:naryLim m:val="undOvr"/>
  </m:mathPr>
  <w:themeFontLang w:val="en-AU" w:eastAsia="zh-CN" w:bidi="mn-Mong-M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B241A6"/>
  <w15:chartTrackingRefBased/>
  <w15:docId w15:val="{FD61A588-D524-4052-87C1-52BF07AD3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062343"/>
    <w:pPr>
      <w:widowControl w:val="0"/>
      <w:autoSpaceDE w:val="0"/>
      <w:autoSpaceDN w:val="0"/>
      <w:spacing w:after="0" w:line="240" w:lineRule="auto"/>
      <w:ind w:left="671" w:hanging="361"/>
      <w:outlineLvl w:val="0"/>
    </w:pPr>
    <w:rPr>
      <w:rFonts w:ascii="Calibri" w:eastAsia="Calibri" w:hAnsi="Calibri" w:cs="Calibri"/>
      <w:color w:val="1C92CD"/>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62343"/>
    <w:rPr>
      <w:rFonts w:ascii="Calibri" w:eastAsia="Calibri" w:hAnsi="Calibri" w:cs="Calibri"/>
      <w:color w:val="1C92CD"/>
      <w:sz w:val="40"/>
      <w:szCs w:val="40"/>
    </w:rPr>
  </w:style>
  <w:style w:type="paragraph" w:styleId="BodyText">
    <w:name w:val="Body Text"/>
    <w:basedOn w:val="Normal"/>
    <w:link w:val="BodyTextChar"/>
    <w:uiPriority w:val="1"/>
    <w:qFormat/>
    <w:rsid w:val="00062343"/>
    <w:pPr>
      <w:widowControl w:val="0"/>
      <w:autoSpaceDE w:val="0"/>
      <w:autoSpaceDN w:val="0"/>
      <w:spacing w:before="121" w:after="0" w:line="276" w:lineRule="auto"/>
    </w:pPr>
    <w:rPr>
      <w:rFonts w:ascii="Calibri" w:eastAsia="Calibri" w:hAnsi="Calibri" w:cs="Calibri"/>
      <w:color w:val="595959"/>
      <w:sz w:val="21"/>
      <w:szCs w:val="21"/>
    </w:rPr>
  </w:style>
  <w:style w:type="character" w:customStyle="1" w:styleId="BodyTextChar">
    <w:name w:val="Body Text Char"/>
    <w:basedOn w:val="DefaultParagraphFont"/>
    <w:link w:val="BodyText"/>
    <w:uiPriority w:val="1"/>
    <w:rsid w:val="00062343"/>
    <w:rPr>
      <w:rFonts w:ascii="Calibri" w:eastAsia="Calibri" w:hAnsi="Calibri" w:cs="Calibri"/>
      <w:color w:val="595959"/>
      <w:sz w:val="21"/>
      <w:szCs w:val="21"/>
    </w:rPr>
  </w:style>
  <w:style w:type="paragraph" w:customStyle="1" w:styleId="FooterText">
    <w:name w:val="Footer Text"/>
    <w:basedOn w:val="Normal"/>
    <w:qFormat/>
    <w:rsid w:val="00062343"/>
    <w:pPr>
      <w:widowControl w:val="0"/>
      <w:tabs>
        <w:tab w:val="left" w:pos="142"/>
        <w:tab w:val="left" w:pos="227"/>
      </w:tabs>
      <w:autoSpaceDE w:val="0"/>
      <w:autoSpaceDN w:val="0"/>
      <w:adjustRightInd w:val="0"/>
      <w:spacing w:before="28" w:after="0" w:line="240" w:lineRule="auto"/>
      <w:textAlignment w:val="center"/>
    </w:pPr>
    <w:rPr>
      <w:rFonts w:ascii="Calibri" w:eastAsiaTheme="minorEastAsia" w:hAnsi="Calibri" w:cs="DIN-Light"/>
      <w:color w:val="404040" w:themeColor="text1" w:themeTint="BF"/>
      <w:spacing w:val="-2"/>
      <w:sz w:val="16"/>
      <w:szCs w:val="16"/>
      <w:lang w:val="en-GB"/>
    </w:rPr>
  </w:style>
  <w:style w:type="character" w:styleId="PageNumber">
    <w:name w:val="page number"/>
    <w:basedOn w:val="DefaultParagraphFont"/>
    <w:uiPriority w:val="99"/>
    <w:semiHidden/>
    <w:unhideWhenUsed/>
    <w:rsid w:val="00062343"/>
  </w:style>
  <w:style w:type="paragraph" w:customStyle="1" w:styleId="FrameworkAppendixHeading">
    <w:name w:val="Framework Appendix Heading"/>
    <w:basedOn w:val="Normal"/>
    <w:next w:val="BodyText"/>
    <w:link w:val="FrameworkAppendixHeadingChar"/>
    <w:qFormat/>
    <w:rsid w:val="00062343"/>
    <w:pPr>
      <w:widowControl w:val="0"/>
      <w:autoSpaceDE w:val="0"/>
      <w:autoSpaceDN w:val="0"/>
      <w:spacing w:after="120" w:line="240" w:lineRule="auto"/>
      <w:outlineLvl w:val="0"/>
    </w:pPr>
    <w:rPr>
      <w:rFonts w:ascii="Calibri" w:eastAsia="Calibri" w:hAnsi="Calibri" w:cs="Calibri"/>
      <w:color w:val="00A8D6"/>
      <w:sz w:val="32"/>
      <w:szCs w:val="32"/>
    </w:rPr>
  </w:style>
  <w:style w:type="character" w:customStyle="1" w:styleId="FrameworkAppendixHeadingChar">
    <w:name w:val="Framework Appendix Heading Char"/>
    <w:basedOn w:val="DefaultParagraphFont"/>
    <w:link w:val="FrameworkAppendixHeading"/>
    <w:rsid w:val="00062343"/>
    <w:rPr>
      <w:rFonts w:ascii="Calibri" w:eastAsia="Calibri" w:hAnsi="Calibri" w:cs="Calibri"/>
      <w:color w:val="00A8D6"/>
      <w:sz w:val="32"/>
      <w:szCs w:val="32"/>
    </w:rPr>
  </w:style>
  <w:style w:type="paragraph" w:styleId="Header">
    <w:name w:val="header"/>
    <w:basedOn w:val="Normal"/>
    <w:link w:val="HeaderChar"/>
    <w:uiPriority w:val="99"/>
    <w:unhideWhenUsed/>
    <w:rsid w:val="003F45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454E"/>
  </w:style>
  <w:style w:type="paragraph" w:styleId="Footer">
    <w:name w:val="footer"/>
    <w:basedOn w:val="Normal"/>
    <w:link w:val="FooterChar"/>
    <w:uiPriority w:val="99"/>
    <w:unhideWhenUsed/>
    <w:rsid w:val="003F45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454E"/>
  </w:style>
  <w:style w:type="character" w:styleId="Hyperlink">
    <w:name w:val="Hyperlink"/>
    <w:basedOn w:val="DefaultParagraphFont"/>
    <w:uiPriority w:val="99"/>
    <w:unhideWhenUsed/>
    <w:rsid w:val="005C2523"/>
    <w:rPr>
      <w:color w:val="0563C1" w:themeColor="hyperlink"/>
      <w:u w:val="single"/>
    </w:rPr>
  </w:style>
  <w:style w:type="paragraph" w:styleId="BalloonText">
    <w:name w:val="Balloon Text"/>
    <w:basedOn w:val="Normal"/>
    <w:link w:val="BalloonTextChar"/>
    <w:uiPriority w:val="99"/>
    <w:semiHidden/>
    <w:unhideWhenUsed/>
    <w:rsid w:val="00CD61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195"/>
    <w:rPr>
      <w:rFonts w:ascii="Segoe UI" w:hAnsi="Segoe UI" w:cs="Segoe UI"/>
      <w:sz w:val="18"/>
      <w:szCs w:val="18"/>
    </w:rPr>
  </w:style>
  <w:style w:type="paragraph" w:styleId="ListParagraph">
    <w:name w:val="List Paragraph"/>
    <w:aliases w:val="Bullet list"/>
    <w:basedOn w:val="Normal"/>
    <w:uiPriority w:val="34"/>
    <w:qFormat/>
    <w:rsid w:val="00CD6195"/>
    <w:pPr>
      <w:numPr>
        <w:numId w:val="17"/>
      </w:numPr>
      <w:spacing w:after="240" w:line="240" w:lineRule="auto"/>
      <w:contextualSpacing/>
    </w:pPr>
    <w:rPr>
      <w:rFonts w:asciiTheme="majorHAnsi" w:eastAsiaTheme="minorEastAsia" w:hAnsiTheme="majorHAnsi"/>
      <w:color w:val="595959" w:themeColor="text1" w:themeTint="A6"/>
      <w:sz w:val="21"/>
      <w:szCs w:val="21"/>
      <w:lang w:val="en-US"/>
    </w:rPr>
  </w:style>
  <w:style w:type="paragraph" w:customStyle="1" w:styleId="TableParagraph">
    <w:name w:val="Table Paragraph"/>
    <w:basedOn w:val="Normal"/>
    <w:uiPriority w:val="1"/>
    <w:qFormat/>
    <w:rsid w:val="004D5FBA"/>
    <w:pPr>
      <w:widowControl w:val="0"/>
      <w:autoSpaceDE w:val="0"/>
      <w:autoSpaceDN w:val="0"/>
      <w:spacing w:before="27" w:after="0" w:line="240" w:lineRule="auto"/>
      <w:ind w:left="107"/>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2.education.vic.gov.au/pal/cybersafety/policy" TargetMode="External"/><Relationship Id="rId18" Type="http://schemas.openxmlformats.org/officeDocument/2006/relationships/hyperlink" Target="https://www.esafety.gov.au/" TargetMode="External"/><Relationship Id="rId26" Type="http://schemas.openxmlformats.org/officeDocument/2006/relationships/hyperlink" Target="https://prov.vic.gov.au/recordkeeping-government/standards-framework" TargetMode="External"/><Relationship Id="rId3" Type="http://schemas.openxmlformats.org/officeDocument/2006/relationships/styles" Target="styles.xml"/><Relationship Id="rId21" Type="http://schemas.openxmlformats.org/officeDocument/2006/relationships/hyperlink" Target="https://www.cem.edu.au/Our-Schools/Curriculum-Learning-Programs/Student-Wellbeing/eXcel.aspx" TargetMode="External"/><Relationship Id="rId7" Type="http://schemas.openxmlformats.org/officeDocument/2006/relationships/endnotes" Target="endnotes.xml"/><Relationship Id="rId12" Type="http://schemas.openxmlformats.org/officeDocument/2006/relationships/hyperlink" Target="https://www2.education.vic.gov.au/pal/bullying-prevention-response/policy" TargetMode="External"/><Relationship Id="rId17" Type="http://schemas.openxmlformats.org/officeDocument/2006/relationships/hyperlink" Target="https://www.education.vic.gov.au/about/programs/bullystoppers/Pages/esmart.aspx" TargetMode="External"/><Relationship Id="rId25" Type="http://schemas.openxmlformats.org/officeDocument/2006/relationships/hyperlink" Target="https://cevn.cecv.catholic.edu.au/ReligiousEducation.aspx?id=8589945160" TargetMode="External"/><Relationship Id="rId2" Type="http://schemas.openxmlformats.org/officeDocument/2006/relationships/numbering" Target="numbering.xml"/><Relationship Id="rId16" Type="http://schemas.openxmlformats.org/officeDocument/2006/relationships/hyperlink" Target="https://bullyingnoway.gov.au/" TargetMode="External"/><Relationship Id="rId20" Type="http://schemas.openxmlformats.org/officeDocument/2006/relationships/hyperlink" Target="http://www.cecv.catholic.edu.au/getmedia/bc1d235d-9a98-4bb4-b3ac-84b50fa7c639/CECV-Positive-Behaviour-Guidelines_FINAL2.aspx?ext=.pdf"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vn.cecv.catholic.edu.au/Melb/Document-File/Polices-Compliance-and-Legal/Privacy/Privacy-Compliance-Manual.aspx" TargetMode="External"/><Relationship Id="rId24" Type="http://schemas.openxmlformats.org/officeDocument/2006/relationships/hyperlink" Target="https://www.cem.edu.au/Our-Schools/Curriculum-Learning-Programs/Horizons-of-Hope/Learning-Diversity.aspx" TargetMode="External"/><Relationship Id="rId5" Type="http://schemas.openxmlformats.org/officeDocument/2006/relationships/webSettings" Target="webSettings.xml"/><Relationship Id="rId15" Type="http://schemas.openxmlformats.org/officeDocument/2006/relationships/hyperlink" Target="https://www.education.vic.gov.au/about/programs/bullystoppers/Pages/default.aspx" TargetMode="External"/><Relationship Id="rId23" Type="http://schemas.openxmlformats.org/officeDocument/2006/relationships/hyperlink" Target="https://www.cem.edu.au/Our-Schools/Curriculum-Learning-Programs/Student-Wellbeing.aspx" TargetMode="External"/><Relationship Id="rId28" Type="http://schemas.openxmlformats.org/officeDocument/2006/relationships/footer" Target="footer2.xml"/><Relationship Id="rId10" Type="http://schemas.openxmlformats.org/officeDocument/2006/relationships/hyperlink" Target="https://cevn.cecv.catholic.edu.au/Melb/Student-Support/Student-Wellbeing/eXcel" TargetMode="External"/><Relationship Id="rId19" Type="http://schemas.openxmlformats.org/officeDocument/2006/relationships/hyperlink" Target="https://www.studentwellbeinghub.edu.a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2.education.vic.gov.au/pal/students-using-mobile-phones/policy" TargetMode="External"/><Relationship Id="rId22" Type="http://schemas.openxmlformats.org/officeDocument/2006/relationships/hyperlink" Target="https://www.cem.edu.au/Our-Schools/Curriculum-Learning-Programs/Horizons-of-Hope/Vision-Context.aspx"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BA2532CC-AB15-42D7-A7E7-9FD75AE1919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2551</Words>
  <Characters>14544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Catholic Education Melbourne</Company>
  <LinksUpToDate>false</LinksUpToDate>
  <CharactersWithSpaces>17061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Quick, Jennifer</dc:creator>
  <cp:keywords/>
  <dc:description/>
  <cp:lastModifiedBy>William Hill</cp:lastModifiedBy>
  <cp:revision>2</cp:revision>
  <dcterms:created xsi:type="dcterms:W3CDTF">2023-06-30T05:10:00Z</dcterms:created>
  <dcterms:modified xsi:type="dcterms:W3CDTF">2023-06-30T05:10:00Z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ME_196151663_1</vt:lpwstr>
  </property>
  <property fmtid="{D5CDD505-2E9C-101B-9397-08002B2CF9AE}" pid="4" name="Custom1">
    <vt:lpwstr>1378890</vt:lpwstr>
  </property>
</Properties>
</file>